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51ED2B" w14:textId="7D0825FE" w:rsidR="00CE00D8" w:rsidRPr="00AB4800" w:rsidRDefault="00CE00D8" w:rsidP="00697CA2">
      <w:pPr>
        <w:ind w:left="360" w:hanging="360"/>
        <w:rPr>
          <w:sz w:val="18"/>
          <w:szCs w:val="16"/>
        </w:rPr>
      </w:pPr>
    </w:p>
    <w:p w14:paraId="0023B419" w14:textId="595AA1ED" w:rsidR="00AD1A3C" w:rsidRPr="004E3455" w:rsidRDefault="00CE00D8" w:rsidP="00697CA2">
      <w:pPr>
        <w:rPr>
          <w:b/>
        </w:rPr>
      </w:pPr>
      <w:r>
        <w:rPr>
          <w:b/>
          <w:bCs/>
          <w:noProof/>
        </w:rPr>
        <w:drawing>
          <wp:anchor distT="0" distB="0" distL="114300" distR="114300" simplePos="0" relativeHeight="251660288" behindDoc="0" locked="0" layoutInCell="1" allowOverlap="1" wp14:anchorId="2CC96B61" wp14:editId="7AD4FD50">
            <wp:simplePos x="495300" y="1276350"/>
            <wp:positionH relativeFrom="column">
              <wp:align>left</wp:align>
            </wp:positionH>
            <wp:positionV relativeFrom="paragraph">
              <wp:align>top</wp:align>
            </wp:positionV>
            <wp:extent cx="6505575" cy="1666875"/>
            <wp:effectExtent l="38100" t="0" r="9525" b="9525"/>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anchor>
        </w:drawing>
      </w:r>
    </w:p>
    <w:p w14:paraId="0A533ED7" w14:textId="13F676C0" w:rsidR="005F494D" w:rsidRDefault="005F494D" w:rsidP="003A530B">
      <w:pPr>
        <w:pStyle w:val="ListParagraph"/>
        <w:numPr>
          <w:ilvl w:val="0"/>
          <w:numId w:val="1"/>
        </w:numPr>
        <w:rPr>
          <w:b/>
        </w:rPr>
      </w:pPr>
      <w:r>
        <w:rPr>
          <w:b/>
        </w:rPr>
        <w:t>Concept of Operations</w:t>
      </w:r>
    </w:p>
    <w:p w14:paraId="040B5CF8" w14:textId="123287BF" w:rsidR="004E3455" w:rsidRPr="004E3455" w:rsidRDefault="004E3455" w:rsidP="004E3455">
      <w:pPr>
        <w:pStyle w:val="ListParagraph"/>
        <w:numPr>
          <w:ilvl w:val="1"/>
          <w:numId w:val="1"/>
        </w:numPr>
      </w:pPr>
      <w:r w:rsidRPr="004E3455">
        <w:t>The Impact phase begins when jurisdictions start to see adverse impacts on operations. During this phase, for notice events, jurisdictions work to secure facilities, people, and equipment and clear and close public transit to minimize the impact of the hazard. Within the impact phase, the “zero hour” marks the time needed to ensure the safety of first responders as the hazard makes impact, and it is the designated point in time when it is no longer safe for responders to continue operations.</w:t>
      </w:r>
    </w:p>
    <w:p w14:paraId="77DA4B0B" w14:textId="5E47D035" w:rsidR="005F494D" w:rsidRPr="005C60F9" w:rsidRDefault="005F494D" w:rsidP="005F494D">
      <w:pPr>
        <w:pStyle w:val="ListParagraph"/>
        <w:numPr>
          <w:ilvl w:val="1"/>
          <w:numId w:val="1"/>
        </w:numPr>
        <w:rPr>
          <w:i/>
          <w:iCs/>
        </w:rPr>
      </w:pPr>
      <w:r w:rsidRPr="005C60F9">
        <w:rPr>
          <w:i/>
          <w:iCs/>
        </w:rPr>
        <w:t>Key Elements</w:t>
      </w:r>
    </w:p>
    <w:p w14:paraId="7EEAA8A9" w14:textId="13C5A69C" w:rsidR="00EA4BBE" w:rsidRDefault="00464074" w:rsidP="00C52FDF">
      <w:pPr>
        <w:pStyle w:val="ListParagraph"/>
        <w:numPr>
          <w:ilvl w:val="2"/>
          <w:numId w:val="1"/>
        </w:numPr>
      </w:pPr>
      <w:r>
        <w:t>Impact Mitigation</w:t>
      </w:r>
    </w:p>
    <w:p w14:paraId="3E56243D" w14:textId="164A4AA1" w:rsidR="00EA4BBE" w:rsidRDefault="00464074" w:rsidP="00C52FDF">
      <w:pPr>
        <w:pStyle w:val="ListParagraph"/>
        <w:numPr>
          <w:ilvl w:val="3"/>
          <w:numId w:val="1"/>
        </w:numPr>
      </w:pPr>
      <w:r>
        <w:t>Secure Facilities</w:t>
      </w:r>
    </w:p>
    <w:p w14:paraId="3B1DC852" w14:textId="3D09308D" w:rsidR="00C1365B" w:rsidRDefault="00C1365B" w:rsidP="00C1365B">
      <w:pPr>
        <w:pStyle w:val="ListParagraph"/>
        <w:numPr>
          <w:ilvl w:val="4"/>
          <w:numId w:val="1"/>
        </w:numPr>
      </w:pPr>
      <w:r>
        <w:t>Ensuring that facilities that may prove hazardous after damage is experienced are shutdown</w:t>
      </w:r>
      <w:r w:rsidR="00D63BA2">
        <w:t xml:space="preserve"> (e.g. refineries, natural gas transmission lines, chemical manufacturers, etc.)</w:t>
      </w:r>
      <w:r>
        <w:t>.</w:t>
      </w:r>
    </w:p>
    <w:p w14:paraId="4B8DF7A3" w14:textId="36E0D7AA" w:rsidR="00C52FDF" w:rsidRDefault="00464074" w:rsidP="00464074">
      <w:pPr>
        <w:pStyle w:val="ListParagraph"/>
        <w:numPr>
          <w:ilvl w:val="3"/>
          <w:numId w:val="1"/>
        </w:numPr>
      </w:pPr>
      <w:r>
        <w:t>Secure People</w:t>
      </w:r>
    </w:p>
    <w:p w14:paraId="6ABE6A66" w14:textId="26091428" w:rsidR="00C1365B" w:rsidRDefault="00C1365B" w:rsidP="00C1365B">
      <w:pPr>
        <w:pStyle w:val="ListParagraph"/>
        <w:numPr>
          <w:ilvl w:val="4"/>
          <w:numId w:val="1"/>
        </w:numPr>
      </w:pPr>
      <w:r w:rsidRPr="00C1365B">
        <w:t xml:space="preserve">Ensuring that </w:t>
      </w:r>
      <w:r>
        <w:t>people are</w:t>
      </w:r>
      <w:r w:rsidRPr="00C1365B">
        <w:t xml:space="preserve"> moved out of the impact areas</w:t>
      </w:r>
      <w:r w:rsidR="00D63BA2">
        <w:t xml:space="preserve"> (i.e</w:t>
      </w:r>
      <w:r w:rsidRPr="00C1365B">
        <w:t>.</w:t>
      </w:r>
      <w:r w:rsidR="00D63BA2">
        <w:t xml:space="preserve"> the general Public, continuity personnel, Response personnel not immediately needed to conclude this phase, special populations included in the Critical Considerations, etc.).</w:t>
      </w:r>
    </w:p>
    <w:p w14:paraId="20620EF2" w14:textId="524D0234" w:rsidR="00C52FDF" w:rsidRDefault="00464074" w:rsidP="00464074">
      <w:pPr>
        <w:pStyle w:val="ListParagraph"/>
        <w:numPr>
          <w:ilvl w:val="3"/>
          <w:numId w:val="1"/>
        </w:numPr>
      </w:pPr>
      <w:r>
        <w:t>Secure Equipment</w:t>
      </w:r>
    </w:p>
    <w:p w14:paraId="6F5A5EA7" w14:textId="1A1EDD6D" w:rsidR="006A2ADE" w:rsidRDefault="00C1365B" w:rsidP="006A2ADE">
      <w:pPr>
        <w:pStyle w:val="ListParagraph"/>
        <w:numPr>
          <w:ilvl w:val="4"/>
          <w:numId w:val="1"/>
        </w:numPr>
      </w:pPr>
      <w:r>
        <w:t>Ensuring that equipment needed for response (and recovery if possible) is moved out of the impact areas</w:t>
      </w:r>
      <w:r w:rsidR="00D63BA2">
        <w:t xml:space="preserve"> (e.g. Mass Care </w:t>
      </w:r>
      <w:r w:rsidR="00074E40">
        <w:t xml:space="preserve">and EMS </w:t>
      </w:r>
      <w:r w:rsidR="00D63BA2">
        <w:t>equipment</w:t>
      </w:r>
      <w:r w:rsidR="00074E40">
        <w:t xml:space="preserve"> and supplies</w:t>
      </w:r>
      <w:r w:rsidR="00D63BA2">
        <w:t>, transportation assets, First Respon</w:t>
      </w:r>
      <w:r w:rsidR="00074E40">
        <w:t>der</w:t>
      </w:r>
      <w:r w:rsidR="00D63BA2">
        <w:t xml:space="preserve"> equipment not immediately needed to conclude this phase</w:t>
      </w:r>
      <w:r>
        <w:t>.</w:t>
      </w:r>
    </w:p>
    <w:p w14:paraId="6CE40E83" w14:textId="32628B68" w:rsidR="00C52FDF" w:rsidRDefault="00464074" w:rsidP="00464074">
      <w:pPr>
        <w:pStyle w:val="ListParagraph"/>
        <w:numPr>
          <w:ilvl w:val="3"/>
          <w:numId w:val="1"/>
        </w:numPr>
      </w:pPr>
      <w:r>
        <w:t>Clear Public Transit</w:t>
      </w:r>
    </w:p>
    <w:p w14:paraId="098AE8C8" w14:textId="3D32F892" w:rsidR="00C1365B" w:rsidRDefault="00C1365B" w:rsidP="00C1365B">
      <w:pPr>
        <w:pStyle w:val="ListParagraph"/>
        <w:numPr>
          <w:ilvl w:val="4"/>
          <w:numId w:val="1"/>
        </w:numPr>
      </w:pPr>
      <w:r>
        <w:t>Public transportation should offload passengers in safe and secure areas so that they can be evacuated (buses, trains, planes, ferries, etc.)</w:t>
      </w:r>
      <w:r w:rsidR="008A0AA3">
        <w:t>.</w:t>
      </w:r>
    </w:p>
    <w:p w14:paraId="3ABFB038" w14:textId="6776C384" w:rsidR="00C52FDF" w:rsidRDefault="00464074" w:rsidP="00464074">
      <w:pPr>
        <w:pStyle w:val="ListParagraph"/>
        <w:numPr>
          <w:ilvl w:val="3"/>
          <w:numId w:val="1"/>
        </w:numPr>
      </w:pPr>
      <w:r>
        <w:t>Close Public Transit</w:t>
      </w:r>
    </w:p>
    <w:p w14:paraId="52378DEC" w14:textId="0DAB7468" w:rsidR="008A0AA3" w:rsidRDefault="008A0AA3" w:rsidP="008A0AA3">
      <w:pPr>
        <w:pStyle w:val="ListParagraph"/>
        <w:numPr>
          <w:ilvl w:val="4"/>
          <w:numId w:val="1"/>
        </w:numPr>
      </w:pPr>
      <w:r>
        <w:t>Public transportation assets should be used in the evacuation process. Regular routes or functions should be redirected as much as feasible. Routes in, and potentially near, the impact area should be suspended to control movement and limit the exposure to the Public of potential harm.</w:t>
      </w:r>
    </w:p>
    <w:p w14:paraId="15CF2B06" w14:textId="13E6870E" w:rsidR="00EA4BBE" w:rsidRDefault="00464074" w:rsidP="00464074">
      <w:pPr>
        <w:pStyle w:val="ListParagraph"/>
        <w:numPr>
          <w:ilvl w:val="2"/>
          <w:numId w:val="1"/>
        </w:numPr>
      </w:pPr>
      <w:r>
        <w:t>“Zero Hour”</w:t>
      </w:r>
    </w:p>
    <w:p w14:paraId="0DD7D923" w14:textId="38595B58" w:rsidR="00232C9C" w:rsidRDefault="00232C9C" w:rsidP="00232C9C">
      <w:pPr>
        <w:pStyle w:val="ListParagraph"/>
        <w:numPr>
          <w:ilvl w:val="3"/>
          <w:numId w:val="1"/>
        </w:numPr>
      </w:pPr>
      <w:r>
        <w:t>This marks the time at which the evacuation operation must stop due to unsafe conditions from the impacts of a threat or hazard. Zero-hour actions end prior to the incident impact, when all evacuation operations have or should have ceased to ensure the safety of first responders.</w:t>
      </w:r>
    </w:p>
    <w:p w14:paraId="73215F0B" w14:textId="09AAF7A2" w:rsidR="008C6828" w:rsidRDefault="00DF2F9E" w:rsidP="00C52FDF">
      <w:pPr>
        <w:pStyle w:val="ListParagraph"/>
        <w:numPr>
          <w:ilvl w:val="2"/>
          <w:numId w:val="1"/>
        </w:numPr>
      </w:pPr>
      <w:r>
        <w:t xml:space="preserve">Operational Objectives, </w:t>
      </w:r>
      <w:r w:rsidR="008C6828">
        <w:t>Priorities</w:t>
      </w:r>
      <w:r>
        <w:t>, and Critical Considerations</w:t>
      </w:r>
    </w:p>
    <w:p w14:paraId="56551F56" w14:textId="70D1642B" w:rsidR="006D1A78" w:rsidRDefault="00DF2F9E" w:rsidP="00C52FDF">
      <w:pPr>
        <w:pStyle w:val="ListParagraph"/>
        <w:numPr>
          <w:ilvl w:val="3"/>
          <w:numId w:val="1"/>
        </w:numPr>
      </w:pPr>
      <w:r>
        <w:t>Life-safety</w:t>
      </w:r>
      <w:r w:rsidR="00674F17">
        <w:t xml:space="preserve"> and Incident Stabilization</w:t>
      </w:r>
    </w:p>
    <w:p w14:paraId="7B60CDB0" w14:textId="0D072F95" w:rsidR="00CB3CC5" w:rsidRDefault="00674F17" w:rsidP="00C52FDF">
      <w:pPr>
        <w:pStyle w:val="ListParagraph"/>
        <w:numPr>
          <w:ilvl w:val="4"/>
          <w:numId w:val="1"/>
        </w:numPr>
      </w:pPr>
      <w:r>
        <w:t>O</w:t>
      </w:r>
      <w:r w:rsidR="000E011D">
        <w:t xml:space="preserve">bjectives will be influenced by issuing either evacuation or shelter-in-place orders. These objectives should consider all of the following </w:t>
      </w:r>
      <w:commentRangeStart w:id="0"/>
      <w:r w:rsidR="000E011D">
        <w:t>Critical</w:t>
      </w:r>
      <w:r w:rsidR="00CB3CC5">
        <w:t xml:space="preserve"> </w:t>
      </w:r>
      <w:r w:rsidR="000E011D">
        <w:t>Considerations</w:t>
      </w:r>
      <w:commentRangeEnd w:id="0"/>
      <w:r w:rsidR="00CB3CC5">
        <w:rPr>
          <w:rStyle w:val="CommentReference"/>
        </w:rPr>
        <w:commentReference w:id="0"/>
      </w:r>
      <w:r w:rsidR="000E011D">
        <w:t>:</w:t>
      </w:r>
    </w:p>
    <w:p w14:paraId="121B90F9" w14:textId="77777777" w:rsidR="000E011D" w:rsidRDefault="000E011D" w:rsidP="000E011D">
      <w:pPr>
        <w:pStyle w:val="ListParagraph"/>
        <w:numPr>
          <w:ilvl w:val="0"/>
          <w:numId w:val="5"/>
        </w:numPr>
      </w:pPr>
      <w:r>
        <w:lastRenderedPageBreak/>
        <w:t>Accessibility</w:t>
      </w:r>
    </w:p>
    <w:p w14:paraId="46956205" w14:textId="2137CBCF" w:rsidR="000E011D" w:rsidRDefault="000E011D" w:rsidP="000E011D">
      <w:pPr>
        <w:pStyle w:val="ListParagraph"/>
        <w:numPr>
          <w:ilvl w:val="0"/>
          <w:numId w:val="5"/>
        </w:numPr>
      </w:pPr>
      <w:r>
        <w:t>Children and Accompanied Minors</w:t>
      </w:r>
    </w:p>
    <w:p w14:paraId="5BA30E20" w14:textId="77777777" w:rsidR="00674F17" w:rsidRDefault="00674F17" w:rsidP="00674F17">
      <w:pPr>
        <w:pStyle w:val="ListParagraph"/>
        <w:numPr>
          <w:ilvl w:val="0"/>
          <w:numId w:val="5"/>
        </w:numPr>
      </w:pPr>
      <w:r>
        <w:t>Homeless Populations</w:t>
      </w:r>
    </w:p>
    <w:p w14:paraId="3F5A2011" w14:textId="3D55F94E" w:rsidR="00674F17" w:rsidRDefault="00674F17" w:rsidP="00674F17">
      <w:pPr>
        <w:pStyle w:val="ListParagraph"/>
        <w:numPr>
          <w:ilvl w:val="0"/>
          <w:numId w:val="5"/>
        </w:numPr>
      </w:pPr>
      <w:r>
        <w:t>Individuals with Access and Functional Needs</w:t>
      </w:r>
    </w:p>
    <w:p w14:paraId="2649F477" w14:textId="31F37F65" w:rsidR="00EA4BBE" w:rsidRDefault="00EA4BBE" w:rsidP="00674F17">
      <w:pPr>
        <w:pStyle w:val="ListParagraph"/>
        <w:numPr>
          <w:ilvl w:val="0"/>
          <w:numId w:val="5"/>
        </w:numPr>
      </w:pPr>
      <w:r>
        <w:t>Household Pets</w:t>
      </w:r>
      <w:r w:rsidR="00464074">
        <w:t xml:space="preserve"> and Service Animals</w:t>
      </w:r>
    </w:p>
    <w:p w14:paraId="189B64D8" w14:textId="77777777" w:rsidR="00674F17" w:rsidRDefault="00674F17" w:rsidP="00674F17">
      <w:pPr>
        <w:pStyle w:val="ListParagraph"/>
        <w:numPr>
          <w:ilvl w:val="0"/>
          <w:numId w:val="5"/>
        </w:numPr>
      </w:pPr>
      <w:r>
        <w:t>Tourist Populations</w:t>
      </w:r>
    </w:p>
    <w:p w14:paraId="7D06FB0A" w14:textId="77777777" w:rsidR="00674F17" w:rsidRDefault="00674F17" w:rsidP="00674F17">
      <w:pPr>
        <w:pStyle w:val="ListParagraph"/>
        <w:numPr>
          <w:ilvl w:val="0"/>
          <w:numId w:val="5"/>
        </w:numPr>
      </w:pPr>
      <w:r>
        <w:t>Mass Care and Sheltering Services</w:t>
      </w:r>
    </w:p>
    <w:p w14:paraId="74929113" w14:textId="4A80079E" w:rsidR="00674F17" w:rsidRDefault="00674F17" w:rsidP="00674F17">
      <w:pPr>
        <w:pStyle w:val="ListParagraph"/>
        <w:numPr>
          <w:ilvl w:val="0"/>
          <w:numId w:val="5"/>
        </w:numPr>
      </w:pPr>
      <w:r>
        <w:t>Hospitals and Residential Medical Facilities</w:t>
      </w:r>
    </w:p>
    <w:p w14:paraId="4611A9F9" w14:textId="77777777" w:rsidR="000E011D" w:rsidRDefault="000E011D" w:rsidP="000E011D">
      <w:pPr>
        <w:pStyle w:val="ListParagraph"/>
        <w:numPr>
          <w:ilvl w:val="0"/>
          <w:numId w:val="5"/>
        </w:numPr>
      </w:pPr>
      <w:r>
        <w:t>Correctional Facilities</w:t>
      </w:r>
    </w:p>
    <w:p w14:paraId="10840710" w14:textId="77777777" w:rsidR="000E011D" w:rsidRDefault="000E011D" w:rsidP="000E011D">
      <w:pPr>
        <w:pStyle w:val="ListParagraph"/>
        <w:numPr>
          <w:ilvl w:val="0"/>
          <w:numId w:val="5"/>
        </w:numPr>
      </w:pPr>
      <w:r>
        <w:t>Fuel Management</w:t>
      </w:r>
    </w:p>
    <w:p w14:paraId="544D5F56" w14:textId="16392418" w:rsidR="000E011D" w:rsidRDefault="000E011D" w:rsidP="000E011D">
      <w:pPr>
        <w:pStyle w:val="ListParagraph"/>
        <w:numPr>
          <w:ilvl w:val="0"/>
          <w:numId w:val="5"/>
        </w:numPr>
      </w:pPr>
      <w:r>
        <w:t>Traffic Management</w:t>
      </w:r>
    </w:p>
    <w:p w14:paraId="292A64FE" w14:textId="27849BB8" w:rsidR="00674F17" w:rsidRDefault="00674F17" w:rsidP="00674F17">
      <w:pPr>
        <w:pStyle w:val="ListParagraph"/>
        <w:numPr>
          <w:ilvl w:val="0"/>
          <w:numId w:val="5"/>
        </w:numPr>
      </w:pPr>
      <w:r>
        <w:t>Contraflow Lane Reversal</w:t>
      </w:r>
    </w:p>
    <w:p w14:paraId="0030A8DD" w14:textId="658A5082" w:rsidR="00674F17" w:rsidRDefault="00674F17" w:rsidP="00674F17">
      <w:pPr>
        <w:pStyle w:val="ListParagraph"/>
        <w:numPr>
          <w:ilvl w:val="0"/>
          <w:numId w:val="5"/>
        </w:numPr>
      </w:pPr>
      <w:r>
        <w:t>Evacuation Clearance Time</w:t>
      </w:r>
    </w:p>
    <w:p w14:paraId="374F53A3" w14:textId="063F7627" w:rsidR="000E011D" w:rsidRDefault="000E011D" w:rsidP="000E011D">
      <w:pPr>
        <w:pStyle w:val="ListParagraph"/>
        <w:numPr>
          <w:ilvl w:val="0"/>
          <w:numId w:val="5"/>
        </w:numPr>
      </w:pPr>
      <w:r>
        <w:t>Zonal Approach</w:t>
      </w:r>
    </w:p>
    <w:p w14:paraId="4B36B305" w14:textId="575DCFC7" w:rsidR="0019210C" w:rsidRDefault="00674F17" w:rsidP="00C52FDF">
      <w:pPr>
        <w:pStyle w:val="ListParagraph"/>
        <w:numPr>
          <w:ilvl w:val="0"/>
          <w:numId w:val="5"/>
        </w:numPr>
      </w:pPr>
      <w:r>
        <w:t>Tracking/Evacuee Accountability</w:t>
      </w:r>
    </w:p>
    <w:p w14:paraId="7E4F767E" w14:textId="77777777" w:rsidR="0093382A" w:rsidRPr="0093382A" w:rsidRDefault="0093382A" w:rsidP="0093382A"/>
    <w:p w14:paraId="4923607B" w14:textId="70DD8BF7" w:rsidR="001010D6" w:rsidRPr="005C60F9" w:rsidRDefault="001010D6" w:rsidP="001010D6">
      <w:pPr>
        <w:pStyle w:val="ListParagraph"/>
        <w:numPr>
          <w:ilvl w:val="1"/>
          <w:numId w:val="1"/>
        </w:numPr>
        <w:rPr>
          <w:i/>
          <w:iCs/>
        </w:rPr>
      </w:pPr>
      <w:r w:rsidRPr="005C60F9">
        <w:rPr>
          <w:i/>
          <w:iCs/>
        </w:rPr>
        <w:t>Community Lifelines</w:t>
      </w:r>
    </w:p>
    <w:p w14:paraId="3F9A1528" w14:textId="448AC0A4" w:rsidR="0019210C" w:rsidRDefault="0019210C" w:rsidP="0019210C">
      <w:pPr>
        <w:pStyle w:val="ListParagraph"/>
        <w:numPr>
          <w:ilvl w:val="2"/>
          <w:numId w:val="1"/>
        </w:numPr>
      </w:pPr>
      <w:r>
        <w:t xml:space="preserve">During the </w:t>
      </w:r>
      <w:r w:rsidR="00464074">
        <w:t xml:space="preserve">Impact phase a jurisdiction is likely to </w:t>
      </w:r>
      <w:r w:rsidR="00D65DCA">
        <w:t>experience the beginning effects of the incident. The conclusion of this phase marks the occurrence of an incident. Status reports should continue to be requested and collected to maintain situational awareness. These reports should be reflected in the status of a lifeline</w:t>
      </w:r>
      <w:r>
        <w:t>.</w:t>
      </w:r>
      <w:r w:rsidR="00C054F5">
        <w:t xml:space="preserve"> </w:t>
      </w:r>
      <w:r w:rsidR="00D65DCA">
        <w:t xml:space="preserve">Lifelines will range from Stable (green), Stabilizing (yellow), </w:t>
      </w:r>
      <w:r w:rsidR="002E6A1D">
        <w:t>Uns</w:t>
      </w:r>
      <w:r w:rsidR="00D65DCA">
        <w:t>table (</w:t>
      </w:r>
      <w:r w:rsidR="002E6A1D">
        <w:t>red</w:t>
      </w:r>
      <w:r w:rsidR="00D65DCA">
        <w:t xml:space="preserve">), and Unknown (gray), </w:t>
      </w:r>
    </w:p>
    <w:p w14:paraId="3778CA30" w14:textId="77777777" w:rsidR="005C60F9" w:rsidRDefault="005C60F9" w:rsidP="005C60F9"/>
    <w:p w14:paraId="067A8AD7" w14:textId="77777777" w:rsidR="005F271A" w:rsidRDefault="005C60F9" w:rsidP="005F271A">
      <w:pPr>
        <w:keepNext/>
        <w:jc w:val="center"/>
      </w:pPr>
      <w:r>
        <w:rPr>
          <w:noProof/>
        </w:rPr>
        <w:drawing>
          <wp:inline distT="0" distB="0" distL="0" distR="0" wp14:anchorId="5BAF9505" wp14:editId="13A220E6">
            <wp:extent cx="6545486" cy="97536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1">
                      <a:extLst>
                        <a:ext uri="{28A0092B-C50C-407E-A947-70E740481C1C}">
                          <a14:useLocalDpi xmlns:a14="http://schemas.microsoft.com/office/drawing/2010/main" val="0"/>
                        </a:ext>
                      </a:extLst>
                    </a:blip>
                    <a:stretch>
                      <a:fillRect/>
                    </a:stretch>
                  </pic:blipFill>
                  <pic:spPr>
                    <a:xfrm>
                      <a:off x="0" y="0"/>
                      <a:ext cx="6545486" cy="975360"/>
                    </a:xfrm>
                    <a:prstGeom prst="rect">
                      <a:avLst/>
                    </a:prstGeom>
                  </pic:spPr>
                </pic:pic>
              </a:graphicData>
            </a:graphic>
          </wp:inline>
        </w:drawing>
      </w:r>
    </w:p>
    <w:p w14:paraId="69BFFBE4" w14:textId="351BB0D4" w:rsidR="005C60F9" w:rsidRDefault="005F271A" w:rsidP="005F271A">
      <w:pPr>
        <w:pStyle w:val="Caption"/>
        <w:jc w:val="right"/>
      </w:pPr>
      <w:r>
        <w:t xml:space="preserve">Figure </w:t>
      </w:r>
      <w:fldSimple w:instr=" SEQ Figure \* ARABIC ">
        <w:r>
          <w:rPr>
            <w:noProof/>
          </w:rPr>
          <w:t>1</w:t>
        </w:r>
      </w:fldSimple>
      <w:r>
        <w:t xml:space="preserve"> - Community Lifelines example</w:t>
      </w:r>
    </w:p>
    <w:p w14:paraId="4D637751" w14:textId="77777777" w:rsidR="005C60F9" w:rsidRPr="005C60F9" w:rsidRDefault="005C60F9" w:rsidP="005C60F9">
      <w:pPr>
        <w:rPr>
          <w:bCs/>
        </w:rPr>
      </w:pPr>
    </w:p>
    <w:p w14:paraId="28962E11" w14:textId="3C0CAD5C" w:rsidR="009555C0" w:rsidRPr="005C60F9" w:rsidRDefault="009555C0" w:rsidP="005F494D">
      <w:pPr>
        <w:pStyle w:val="ListParagraph"/>
        <w:numPr>
          <w:ilvl w:val="1"/>
          <w:numId w:val="1"/>
        </w:numPr>
        <w:rPr>
          <w:bCs/>
          <w:i/>
          <w:iCs/>
        </w:rPr>
      </w:pPr>
      <w:r w:rsidRPr="005C60F9">
        <w:rPr>
          <w:bCs/>
          <w:i/>
          <w:iCs/>
        </w:rPr>
        <w:t>Core Capabilities</w:t>
      </w:r>
    </w:p>
    <w:tbl>
      <w:tblPr>
        <w:tblStyle w:val="TableGrid2"/>
        <w:tblW w:w="0" w:type="auto"/>
        <w:jc w:val="center"/>
        <w:tblLook w:val="04A0" w:firstRow="1" w:lastRow="0" w:firstColumn="1" w:lastColumn="0" w:noHBand="0" w:noVBand="1"/>
      </w:tblPr>
      <w:tblGrid>
        <w:gridCol w:w="2245"/>
        <w:gridCol w:w="7105"/>
      </w:tblGrid>
      <w:tr w:rsidR="00D76D46" w:rsidRPr="004F2768" w14:paraId="5419780D" w14:textId="77777777" w:rsidTr="00B80AA4">
        <w:trPr>
          <w:tblHeader/>
          <w:jc w:val="center"/>
        </w:trPr>
        <w:tc>
          <w:tcPr>
            <w:tcW w:w="9350" w:type="dxa"/>
            <w:gridSpan w:val="2"/>
            <w:shd w:val="clear" w:color="auto" w:fill="000000"/>
          </w:tcPr>
          <w:p w14:paraId="7D4B7D79" w14:textId="77777777" w:rsidR="00D76D46" w:rsidRPr="004F2768" w:rsidRDefault="00D76D46" w:rsidP="00B80AA4">
            <w:pPr>
              <w:jc w:val="center"/>
              <w:rPr>
                <w:rFonts w:eastAsia="Calibri" w:cstheme="minorHAnsi"/>
                <w:b/>
                <w:sz w:val="20"/>
              </w:rPr>
            </w:pPr>
            <w:r w:rsidRPr="004F2768">
              <w:rPr>
                <w:rFonts w:eastAsia="Calibri" w:cstheme="minorHAnsi"/>
                <w:b/>
                <w:sz w:val="20"/>
              </w:rPr>
              <w:t>Core Capabilities</w:t>
            </w:r>
          </w:p>
        </w:tc>
      </w:tr>
      <w:tr w:rsidR="00D76D46" w:rsidRPr="004F2768" w14:paraId="452C17D8" w14:textId="77777777" w:rsidTr="00B80AA4">
        <w:trPr>
          <w:jc w:val="center"/>
        </w:trPr>
        <w:tc>
          <w:tcPr>
            <w:tcW w:w="2245" w:type="dxa"/>
            <w:shd w:val="clear" w:color="auto" w:fill="0F679A"/>
            <w:vAlign w:val="center"/>
          </w:tcPr>
          <w:p w14:paraId="701F768B" w14:textId="77777777" w:rsidR="00D76D46" w:rsidRPr="004F2768" w:rsidRDefault="00D76D46" w:rsidP="00B80AA4">
            <w:pPr>
              <w:jc w:val="center"/>
              <w:rPr>
                <w:rFonts w:eastAsia="Calibri" w:cstheme="minorHAnsi"/>
                <w:b/>
                <w:color w:val="FFFFFF"/>
              </w:rPr>
            </w:pPr>
            <w:r w:rsidRPr="004F2768">
              <w:rPr>
                <w:rFonts w:eastAsia="Calibri" w:cstheme="minorHAnsi"/>
                <w:b/>
                <w:color w:val="FFFFFF"/>
              </w:rPr>
              <w:t xml:space="preserve">Planning </w:t>
            </w:r>
          </w:p>
        </w:tc>
        <w:tc>
          <w:tcPr>
            <w:tcW w:w="7105" w:type="dxa"/>
            <w:vAlign w:val="center"/>
          </w:tcPr>
          <w:p w14:paraId="02139AF3" w14:textId="77777777" w:rsidR="00D76D46" w:rsidRPr="004F2768" w:rsidRDefault="00D76D46" w:rsidP="00B80AA4">
            <w:pPr>
              <w:rPr>
                <w:rFonts w:eastAsia="Calibri" w:cstheme="minorHAnsi"/>
              </w:rPr>
            </w:pPr>
            <w:r w:rsidRPr="004F2768">
              <w:rPr>
                <w:rFonts w:eastAsia="Calibri" w:cstheme="minorHAnsi"/>
              </w:rPr>
              <w:t>Conduct a systematic process engaging the whole community as appropriate in the development of executable strategic, operational, and/or tactical-level approaches to meet defined objectives.</w:t>
            </w:r>
          </w:p>
        </w:tc>
      </w:tr>
      <w:tr w:rsidR="00D76D46" w:rsidRPr="004F2768" w14:paraId="0C0FA092" w14:textId="77777777" w:rsidTr="00B80AA4">
        <w:trPr>
          <w:jc w:val="center"/>
        </w:trPr>
        <w:tc>
          <w:tcPr>
            <w:tcW w:w="2245" w:type="dxa"/>
            <w:shd w:val="clear" w:color="auto" w:fill="0F679A"/>
            <w:vAlign w:val="center"/>
          </w:tcPr>
          <w:p w14:paraId="479BA2D2" w14:textId="77777777" w:rsidR="00D76D46" w:rsidRPr="004F2768" w:rsidRDefault="00D76D46" w:rsidP="00B80AA4">
            <w:pPr>
              <w:jc w:val="center"/>
              <w:rPr>
                <w:rFonts w:eastAsia="Calibri" w:cstheme="minorHAnsi"/>
                <w:b/>
                <w:color w:val="FFFFFF"/>
                <w:szCs w:val="24"/>
              </w:rPr>
            </w:pPr>
            <w:r w:rsidRPr="004F2768">
              <w:rPr>
                <w:rFonts w:cstheme="minorHAnsi"/>
                <w:b/>
                <w:color w:val="FFFFFF" w:themeColor="background1"/>
                <w:szCs w:val="24"/>
              </w:rPr>
              <w:t>Public Information and Warning</w:t>
            </w:r>
          </w:p>
        </w:tc>
        <w:tc>
          <w:tcPr>
            <w:tcW w:w="7105" w:type="dxa"/>
            <w:vAlign w:val="center"/>
          </w:tcPr>
          <w:p w14:paraId="38C22B9B" w14:textId="77777777" w:rsidR="00D76D46" w:rsidRPr="004F2768" w:rsidRDefault="00D76D46" w:rsidP="00B80AA4">
            <w:pPr>
              <w:rPr>
                <w:rFonts w:eastAsia="Calibri" w:cstheme="minorHAnsi"/>
                <w:szCs w:val="24"/>
              </w:rPr>
            </w:pPr>
            <w:r w:rsidRPr="004F2768">
              <w:rPr>
                <w:rFonts w:cstheme="minorHAnsi"/>
                <w:szCs w:val="24"/>
              </w:rPr>
              <w:t>Deliver coordinated, prompt, reliable, and actionable information to the whole community through the use of clear, consistent, accessible, and culturally and linguistically appropriate methods to effectively relay information regarding any threat or hazard, as well as the actions being taken, and the assistance being made available, as appropriate.</w:t>
            </w:r>
          </w:p>
        </w:tc>
      </w:tr>
      <w:tr w:rsidR="00D76D46" w:rsidRPr="004F2768" w14:paraId="14D5B90F" w14:textId="77777777" w:rsidTr="00B80AA4">
        <w:trPr>
          <w:jc w:val="center"/>
        </w:trPr>
        <w:tc>
          <w:tcPr>
            <w:tcW w:w="2245" w:type="dxa"/>
            <w:shd w:val="clear" w:color="auto" w:fill="0F679A"/>
            <w:vAlign w:val="center"/>
          </w:tcPr>
          <w:p w14:paraId="4E8FAA8C" w14:textId="77777777" w:rsidR="00D76D46" w:rsidRPr="004F2768" w:rsidRDefault="00D76D46" w:rsidP="00B80AA4">
            <w:pPr>
              <w:jc w:val="center"/>
              <w:rPr>
                <w:rFonts w:cstheme="minorHAnsi"/>
                <w:b/>
                <w:color w:val="FFFFFF" w:themeColor="background1"/>
                <w:szCs w:val="24"/>
              </w:rPr>
            </w:pPr>
            <w:r w:rsidRPr="004F2768">
              <w:rPr>
                <w:rFonts w:cstheme="minorHAnsi"/>
                <w:b/>
                <w:color w:val="FFFFFF" w:themeColor="background1"/>
                <w:szCs w:val="24"/>
              </w:rPr>
              <w:t>Operational Coordination</w:t>
            </w:r>
          </w:p>
        </w:tc>
        <w:tc>
          <w:tcPr>
            <w:tcW w:w="7105" w:type="dxa"/>
            <w:vAlign w:val="center"/>
          </w:tcPr>
          <w:p w14:paraId="788EAED2" w14:textId="77777777" w:rsidR="00D76D46" w:rsidRPr="004F2768" w:rsidRDefault="00D76D46" w:rsidP="00B80AA4">
            <w:pPr>
              <w:rPr>
                <w:rFonts w:cstheme="minorHAnsi"/>
                <w:szCs w:val="24"/>
              </w:rPr>
            </w:pPr>
            <w:r w:rsidRPr="004F2768">
              <w:rPr>
                <w:rFonts w:cstheme="minorHAnsi"/>
                <w:szCs w:val="24"/>
              </w:rPr>
              <w:t>Establish and maintain a unified and coordinated operational structure and process that appropriately integrates all critical stakeholders and supports the execution of Core Capabilities.</w:t>
            </w:r>
          </w:p>
        </w:tc>
      </w:tr>
      <w:tr w:rsidR="00D65DCA" w:rsidRPr="004F2768" w14:paraId="01C7A33B" w14:textId="77777777" w:rsidTr="00B80AA4">
        <w:trPr>
          <w:jc w:val="center"/>
        </w:trPr>
        <w:tc>
          <w:tcPr>
            <w:tcW w:w="2245" w:type="dxa"/>
            <w:shd w:val="clear" w:color="auto" w:fill="0F679A"/>
            <w:vAlign w:val="center"/>
          </w:tcPr>
          <w:p w14:paraId="1495EC0C" w14:textId="45570251" w:rsidR="00D65DCA" w:rsidRPr="004F2768" w:rsidRDefault="00D65DCA" w:rsidP="00D65DCA">
            <w:pPr>
              <w:jc w:val="center"/>
              <w:rPr>
                <w:rFonts w:cstheme="minorHAnsi"/>
                <w:b/>
                <w:color w:val="FFFFFF" w:themeColor="background1"/>
                <w:szCs w:val="24"/>
              </w:rPr>
            </w:pPr>
            <w:r w:rsidRPr="00AD2CEC">
              <w:rPr>
                <w:rFonts w:eastAsia="Calibri" w:cstheme="minorHAnsi"/>
                <w:b/>
                <w:color w:val="FFFFFF"/>
              </w:rPr>
              <w:t>Infrastructure Systems</w:t>
            </w:r>
          </w:p>
        </w:tc>
        <w:tc>
          <w:tcPr>
            <w:tcW w:w="7105" w:type="dxa"/>
            <w:vAlign w:val="center"/>
          </w:tcPr>
          <w:p w14:paraId="568D3218" w14:textId="3600B3D2" w:rsidR="00D65DCA" w:rsidRPr="004F2768" w:rsidRDefault="00D65DCA" w:rsidP="00D65DCA">
            <w:pPr>
              <w:rPr>
                <w:rFonts w:cstheme="minorHAnsi"/>
                <w:szCs w:val="24"/>
              </w:rPr>
            </w:pPr>
            <w:r w:rsidRPr="00AD2CEC">
              <w:rPr>
                <w:rFonts w:eastAsia="Calibri" w:cstheme="minorHAnsi"/>
              </w:rPr>
              <w:t>Stabilize critical infrastructure functions, minimize health and safety threats, and efficiently restore and revitalize systems and services to support a viable, resilient community.</w:t>
            </w:r>
          </w:p>
        </w:tc>
      </w:tr>
      <w:tr w:rsidR="00D65DCA" w:rsidRPr="004F2768" w14:paraId="398E40A7" w14:textId="77777777" w:rsidTr="00B80AA4">
        <w:trPr>
          <w:jc w:val="center"/>
        </w:trPr>
        <w:tc>
          <w:tcPr>
            <w:tcW w:w="2245" w:type="dxa"/>
            <w:shd w:val="clear" w:color="auto" w:fill="0F679A"/>
            <w:vAlign w:val="center"/>
          </w:tcPr>
          <w:p w14:paraId="66293735" w14:textId="77777777" w:rsidR="00D65DCA" w:rsidRPr="004F2768" w:rsidRDefault="00D65DCA" w:rsidP="00D65DCA">
            <w:pPr>
              <w:jc w:val="center"/>
              <w:rPr>
                <w:rFonts w:eastAsia="Calibri" w:cstheme="minorHAnsi"/>
                <w:b/>
                <w:color w:val="FFFFFF"/>
              </w:rPr>
            </w:pPr>
            <w:r w:rsidRPr="004F2768">
              <w:rPr>
                <w:rFonts w:cstheme="minorHAnsi"/>
                <w:b/>
                <w:color w:val="FFFFFF" w:themeColor="background1"/>
                <w:szCs w:val="24"/>
              </w:rPr>
              <w:lastRenderedPageBreak/>
              <w:t>Critical Transportation</w:t>
            </w:r>
          </w:p>
        </w:tc>
        <w:tc>
          <w:tcPr>
            <w:tcW w:w="7105" w:type="dxa"/>
            <w:vAlign w:val="center"/>
          </w:tcPr>
          <w:p w14:paraId="5637E663" w14:textId="77777777" w:rsidR="00D65DCA" w:rsidRPr="004F2768" w:rsidRDefault="00D65DCA" w:rsidP="00D65DCA">
            <w:pPr>
              <w:rPr>
                <w:rFonts w:eastAsia="Calibri" w:cstheme="minorHAnsi"/>
              </w:rPr>
            </w:pPr>
            <w:r w:rsidRPr="004F2768">
              <w:rPr>
                <w:rFonts w:cstheme="minorHAnsi"/>
                <w:szCs w:val="24"/>
              </w:rPr>
              <w:t>Provide transportation (including infrastructure access and accessible transportation services) for response priority objectives, including the evacuation of people and animals, and the delivery of vital response personnel, equipment, and services into the affected areas.</w:t>
            </w:r>
          </w:p>
        </w:tc>
      </w:tr>
      <w:tr w:rsidR="00D65DCA" w:rsidRPr="004F2768" w14:paraId="2C5B4855" w14:textId="77777777" w:rsidTr="00B80AA4">
        <w:trPr>
          <w:jc w:val="center"/>
        </w:trPr>
        <w:tc>
          <w:tcPr>
            <w:tcW w:w="2245" w:type="dxa"/>
            <w:shd w:val="clear" w:color="auto" w:fill="0F679A"/>
            <w:vAlign w:val="center"/>
          </w:tcPr>
          <w:p w14:paraId="21531498" w14:textId="77777777" w:rsidR="00D65DCA" w:rsidRPr="004F2768" w:rsidRDefault="00D65DCA" w:rsidP="00D65DCA">
            <w:pPr>
              <w:jc w:val="center"/>
              <w:rPr>
                <w:rFonts w:cstheme="minorHAnsi"/>
                <w:b/>
                <w:color w:val="FFFFFF" w:themeColor="background1"/>
                <w:szCs w:val="24"/>
              </w:rPr>
            </w:pPr>
            <w:r w:rsidRPr="004F2768">
              <w:rPr>
                <w:rFonts w:cstheme="minorHAnsi"/>
                <w:b/>
                <w:color w:val="FFFFFF" w:themeColor="background1"/>
                <w:szCs w:val="24"/>
              </w:rPr>
              <w:t>Environmental Response/Health and Safety</w:t>
            </w:r>
          </w:p>
        </w:tc>
        <w:tc>
          <w:tcPr>
            <w:tcW w:w="7105" w:type="dxa"/>
            <w:vAlign w:val="center"/>
          </w:tcPr>
          <w:p w14:paraId="0B49E177" w14:textId="77777777" w:rsidR="00D65DCA" w:rsidRPr="004F2768" w:rsidRDefault="00D65DCA" w:rsidP="00D65DCA">
            <w:pPr>
              <w:rPr>
                <w:rFonts w:cstheme="minorHAnsi"/>
                <w:szCs w:val="24"/>
              </w:rPr>
            </w:pPr>
            <w:r w:rsidRPr="004F2768">
              <w:rPr>
                <w:rFonts w:cstheme="minorHAnsi"/>
                <w:szCs w:val="24"/>
              </w:rPr>
              <w:t>Conduct appropriate measures to ensure the protection of the health and safety of the public and workers, as well as the environment, from all hazards in support of responder operations and the affected communities.</w:t>
            </w:r>
          </w:p>
        </w:tc>
      </w:tr>
      <w:tr w:rsidR="00D65DCA" w:rsidRPr="004F2768" w14:paraId="6608F73B" w14:textId="77777777" w:rsidTr="00B80AA4">
        <w:trPr>
          <w:jc w:val="center"/>
        </w:trPr>
        <w:tc>
          <w:tcPr>
            <w:tcW w:w="2245" w:type="dxa"/>
            <w:shd w:val="clear" w:color="auto" w:fill="0F679A"/>
            <w:vAlign w:val="center"/>
          </w:tcPr>
          <w:p w14:paraId="44F29DE6" w14:textId="77777777" w:rsidR="00D65DCA" w:rsidRPr="004F2768" w:rsidRDefault="00D65DCA" w:rsidP="00D65DCA">
            <w:pPr>
              <w:jc w:val="center"/>
              <w:rPr>
                <w:rFonts w:cstheme="minorHAnsi"/>
                <w:b/>
                <w:color w:val="FFFFFF"/>
              </w:rPr>
            </w:pPr>
            <w:r w:rsidRPr="004F2768">
              <w:rPr>
                <w:rFonts w:eastAsia="Calibri" w:cstheme="minorHAnsi"/>
                <w:b/>
                <w:color w:val="FFFFFF"/>
              </w:rPr>
              <w:t>Logistics &amp; Supply Chain Management</w:t>
            </w:r>
          </w:p>
        </w:tc>
        <w:tc>
          <w:tcPr>
            <w:tcW w:w="7105" w:type="dxa"/>
            <w:vAlign w:val="center"/>
          </w:tcPr>
          <w:p w14:paraId="2AA06329" w14:textId="77777777" w:rsidR="00D65DCA" w:rsidRPr="004F2768" w:rsidRDefault="00D65DCA" w:rsidP="00D65DCA">
            <w:pPr>
              <w:rPr>
                <w:rFonts w:cstheme="minorHAnsi"/>
              </w:rPr>
            </w:pPr>
            <w:r w:rsidRPr="004F2768">
              <w:rPr>
                <w:rFonts w:eastAsia="Calibri" w:cstheme="minorHAnsi"/>
              </w:rPr>
              <w:t>Deliver essential commodities, equipment, and services in support of impacted communities and survivors, to include emergency power and fuel support, as well as the coordination of access to community staples. Synchronize logistics capabilities and enable the restoration of impacted supply chains.</w:t>
            </w:r>
          </w:p>
        </w:tc>
      </w:tr>
      <w:tr w:rsidR="00D65DCA" w:rsidRPr="004F2768" w14:paraId="703F2C53" w14:textId="77777777" w:rsidTr="00B80AA4">
        <w:trPr>
          <w:jc w:val="center"/>
        </w:trPr>
        <w:tc>
          <w:tcPr>
            <w:tcW w:w="2245" w:type="dxa"/>
            <w:shd w:val="clear" w:color="auto" w:fill="0F679A"/>
            <w:vAlign w:val="center"/>
          </w:tcPr>
          <w:p w14:paraId="01017C63" w14:textId="77777777" w:rsidR="00D65DCA" w:rsidRPr="004F2768" w:rsidRDefault="00D65DCA" w:rsidP="00D65DCA">
            <w:pPr>
              <w:jc w:val="center"/>
              <w:rPr>
                <w:rFonts w:eastAsia="Calibri" w:cstheme="minorHAnsi"/>
                <w:b/>
                <w:color w:val="FFFFFF"/>
              </w:rPr>
            </w:pPr>
            <w:r w:rsidRPr="004F2768">
              <w:rPr>
                <w:rFonts w:eastAsia="Calibri" w:cstheme="minorHAnsi"/>
                <w:b/>
                <w:color w:val="FFFFFF"/>
              </w:rPr>
              <w:t>On-Scene Security, Protection, and Law Enforcement</w:t>
            </w:r>
          </w:p>
        </w:tc>
        <w:tc>
          <w:tcPr>
            <w:tcW w:w="7105" w:type="dxa"/>
            <w:vAlign w:val="center"/>
          </w:tcPr>
          <w:p w14:paraId="310D8F4C" w14:textId="77777777" w:rsidR="00D65DCA" w:rsidRPr="004F2768" w:rsidRDefault="00D65DCA" w:rsidP="00D65DCA">
            <w:pPr>
              <w:rPr>
                <w:rFonts w:eastAsia="Calibri" w:cstheme="minorHAnsi"/>
              </w:rPr>
            </w:pPr>
            <w:r w:rsidRPr="004F2768">
              <w:rPr>
                <w:rFonts w:eastAsia="Calibri" w:cstheme="minorHAnsi"/>
              </w:rPr>
              <w:t>Ensure a safe and secure environment through law enforcement and related security and protection operations for people and communities located within affected areas and also for response personnel engaged in lifesaving and life-sustaining operations.</w:t>
            </w:r>
          </w:p>
        </w:tc>
      </w:tr>
      <w:tr w:rsidR="00D65DCA" w:rsidRPr="004F2768" w14:paraId="21E398B8" w14:textId="77777777" w:rsidTr="00B80AA4">
        <w:trPr>
          <w:jc w:val="center"/>
        </w:trPr>
        <w:tc>
          <w:tcPr>
            <w:tcW w:w="2245" w:type="dxa"/>
            <w:shd w:val="clear" w:color="auto" w:fill="0F679A"/>
            <w:vAlign w:val="center"/>
          </w:tcPr>
          <w:p w14:paraId="42947010" w14:textId="77777777" w:rsidR="00D65DCA" w:rsidRPr="004F2768" w:rsidRDefault="00D65DCA" w:rsidP="00D65DCA">
            <w:pPr>
              <w:jc w:val="center"/>
              <w:rPr>
                <w:rFonts w:eastAsia="Calibri" w:cstheme="minorHAnsi"/>
                <w:b/>
                <w:color w:val="FFFFFF"/>
              </w:rPr>
            </w:pPr>
            <w:r w:rsidRPr="004F2768">
              <w:rPr>
                <w:rFonts w:eastAsia="Calibri" w:cstheme="minorHAnsi"/>
                <w:b/>
                <w:color w:val="FFFFFF"/>
              </w:rPr>
              <w:t>Operational Communications</w:t>
            </w:r>
          </w:p>
        </w:tc>
        <w:tc>
          <w:tcPr>
            <w:tcW w:w="7105" w:type="dxa"/>
            <w:vAlign w:val="center"/>
          </w:tcPr>
          <w:p w14:paraId="539BFA71" w14:textId="77777777" w:rsidR="00D65DCA" w:rsidRPr="004F2768" w:rsidRDefault="00D65DCA" w:rsidP="00D65DCA">
            <w:pPr>
              <w:rPr>
                <w:rFonts w:eastAsia="Calibri" w:cstheme="minorHAnsi"/>
              </w:rPr>
            </w:pPr>
            <w:r w:rsidRPr="004F2768">
              <w:rPr>
                <w:rFonts w:eastAsia="Calibri" w:cstheme="minorHAnsi"/>
              </w:rPr>
              <w:t>Ensure the capacity for timely communications in support of security, situational awareness, and operations, by any and all means available, among and between affected communities in the impact area and all response forces.</w:t>
            </w:r>
          </w:p>
        </w:tc>
      </w:tr>
      <w:tr w:rsidR="00D65DCA" w:rsidRPr="004F2768" w14:paraId="4AE84C2C" w14:textId="77777777" w:rsidTr="00B80AA4">
        <w:trPr>
          <w:trHeight w:val="773"/>
          <w:jc w:val="center"/>
        </w:trPr>
        <w:tc>
          <w:tcPr>
            <w:tcW w:w="2245" w:type="dxa"/>
            <w:shd w:val="clear" w:color="auto" w:fill="0F679A"/>
            <w:vAlign w:val="center"/>
          </w:tcPr>
          <w:p w14:paraId="33669240" w14:textId="77777777" w:rsidR="00D65DCA" w:rsidRPr="004F2768" w:rsidRDefault="00D65DCA" w:rsidP="00D65DCA">
            <w:pPr>
              <w:jc w:val="center"/>
              <w:rPr>
                <w:rFonts w:cstheme="minorHAnsi"/>
                <w:b/>
                <w:color w:val="FFFFFF" w:themeColor="background1"/>
                <w:szCs w:val="24"/>
              </w:rPr>
            </w:pPr>
            <w:r w:rsidRPr="004F2768">
              <w:rPr>
                <w:rFonts w:eastAsia="Calibri" w:cstheme="minorHAnsi"/>
                <w:b/>
                <w:color w:val="FFFFFF"/>
              </w:rPr>
              <w:t>Situational Assessment</w:t>
            </w:r>
          </w:p>
        </w:tc>
        <w:tc>
          <w:tcPr>
            <w:tcW w:w="7105" w:type="dxa"/>
            <w:vAlign w:val="center"/>
          </w:tcPr>
          <w:p w14:paraId="01057F10" w14:textId="77777777" w:rsidR="00D65DCA" w:rsidRPr="004F2768" w:rsidRDefault="00D65DCA" w:rsidP="00D65DCA">
            <w:pPr>
              <w:keepNext/>
              <w:rPr>
                <w:rFonts w:cstheme="minorHAnsi"/>
                <w:szCs w:val="24"/>
              </w:rPr>
            </w:pPr>
            <w:r w:rsidRPr="004F2768">
              <w:rPr>
                <w:rFonts w:eastAsia="Calibri" w:cstheme="minorHAnsi"/>
              </w:rPr>
              <w:t>Provide all decision makers with decision-relevant information regarding the nature and extent of the hazard, any cascading effects, and the status of the response.</w:t>
            </w:r>
          </w:p>
        </w:tc>
      </w:tr>
    </w:tbl>
    <w:p w14:paraId="283E44F2" w14:textId="77777777" w:rsidR="009555C0" w:rsidRDefault="009555C0" w:rsidP="009555C0">
      <w:pPr>
        <w:pStyle w:val="ListParagraph"/>
        <w:ind w:left="360"/>
        <w:rPr>
          <w:b/>
        </w:rPr>
      </w:pPr>
    </w:p>
    <w:p w14:paraId="31B24502" w14:textId="57145BBB" w:rsidR="005F494D" w:rsidRPr="005C60F9" w:rsidRDefault="005F494D" w:rsidP="005F494D">
      <w:pPr>
        <w:pStyle w:val="ListParagraph"/>
        <w:numPr>
          <w:ilvl w:val="1"/>
          <w:numId w:val="1"/>
        </w:numPr>
        <w:rPr>
          <w:bCs/>
          <w:i/>
          <w:iCs/>
        </w:rPr>
      </w:pPr>
      <w:r w:rsidRPr="005C60F9">
        <w:rPr>
          <w:bCs/>
          <w:i/>
          <w:iCs/>
        </w:rPr>
        <w:t>Critical Tasks</w:t>
      </w:r>
    </w:p>
    <w:tbl>
      <w:tblPr>
        <w:tblStyle w:val="TableGrid14"/>
        <w:tblW w:w="4421" w:type="pct"/>
        <w:jc w:val="center"/>
        <w:tblLook w:val="04A0" w:firstRow="1" w:lastRow="0" w:firstColumn="1" w:lastColumn="0" w:noHBand="0" w:noVBand="1"/>
      </w:tblPr>
      <w:tblGrid>
        <w:gridCol w:w="805"/>
        <w:gridCol w:w="8736"/>
      </w:tblGrid>
      <w:tr w:rsidR="008F0F8B" w:rsidRPr="008F0F8B" w14:paraId="65AB8BDA" w14:textId="77777777" w:rsidTr="00A6647E">
        <w:trPr>
          <w:tblHeader/>
          <w:jc w:val="center"/>
        </w:trPr>
        <w:tc>
          <w:tcPr>
            <w:tcW w:w="5000" w:type="pct"/>
            <w:gridSpan w:val="2"/>
            <w:shd w:val="clear" w:color="auto" w:fill="0F679A"/>
            <w:vAlign w:val="center"/>
          </w:tcPr>
          <w:p w14:paraId="48A10E39" w14:textId="77777777" w:rsidR="008F0F8B" w:rsidRPr="008F0F8B" w:rsidRDefault="008F0F8B" w:rsidP="00A6647E">
            <w:pPr>
              <w:jc w:val="center"/>
              <w:rPr>
                <w:rFonts w:asciiTheme="minorHAnsi" w:hAnsiTheme="minorHAnsi" w:cstheme="minorHAnsi"/>
                <w:b/>
                <w:sz w:val="28"/>
              </w:rPr>
            </w:pPr>
            <w:r w:rsidRPr="008F0F8B">
              <w:rPr>
                <w:rFonts w:asciiTheme="minorHAnsi" w:hAnsiTheme="minorHAnsi" w:cstheme="minorHAnsi"/>
                <w:b/>
                <w:color w:val="FFFFFF"/>
                <w:sz w:val="28"/>
              </w:rPr>
              <w:t>Planning</w:t>
            </w:r>
          </w:p>
        </w:tc>
      </w:tr>
      <w:tr w:rsidR="008F0F8B" w:rsidRPr="008F0F8B" w14:paraId="55845F2C" w14:textId="77777777" w:rsidTr="008C6828">
        <w:trPr>
          <w:tblHeader/>
          <w:jc w:val="center"/>
        </w:trPr>
        <w:tc>
          <w:tcPr>
            <w:tcW w:w="422" w:type="pct"/>
            <w:shd w:val="clear" w:color="auto" w:fill="0F679A"/>
            <w:vAlign w:val="center"/>
          </w:tcPr>
          <w:p w14:paraId="012120A9" w14:textId="77777777" w:rsidR="008F0F8B" w:rsidRPr="008F0F8B" w:rsidRDefault="008F0F8B" w:rsidP="00A6647E">
            <w:pPr>
              <w:jc w:val="center"/>
              <w:rPr>
                <w:rFonts w:asciiTheme="minorHAnsi" w:hAnsiTheme="minorHAnsi" w:cstheme="minorHAnsi"/>
                <w:b/>
                <w:color w:val="FFFFFF"/>
                <w:szCs w:val="24"/>
              </w:rPr>
            </w:pPr>
            <w:r w:rsidRPr="008F0F8B">
              <w:rPr>
                <w:rFonts w:asciiTheme="minorHAnsi" w:hAnsiTheme="minorHAnsi" w:cstheme="minorHAnsi"/>
                <w:b/>
                <w:color w:val="FFFFFF"/>
                <w:sz w:val="16"/>
                <w:szCs w:val="16"/>
              </w:rPr>
              <w:t>Critical Task I.D.</w:t>
            </w:r>
          </w:p>
        </w:tc>
        <w:tc>
          <w:tcPr>
            <w:tcW w:w="4578" w:type="pct"/>
            <w:shd w:val="clear" w:color="auto" w:fill="0F679A"/>
            <w:vAlign w:val="center"/>
          </w:tcPr>
          <w:p w14:paraId="6EEEAD89" w14:textId="77777777" w:rsidR="008F0F8B" w:rsidRPr="008F0F8B" w:rsidRDefault="008F0F8B" w:rsidP="00A6647E">
            <w:pPr>
              <w:ind w:right="886"/>
              <w:jc w:val="center"/>
              <w:rPr>
                <w:rFonts w:asciiTheme="minorHAnsi" w:hAnsiTheme="minorHAnsi" w:cstheme="minorHAnsi"/>
                <w:b/>
                <w:color w:val="FFFFFF"/>
                <w:szCs w:val="24"/>
              </w:rPr>
            </w:pPr>
            <w:r w:rsidRPr="008F0F8B">
              <w:rPr>
                <w:rFonts w:asciiTheme="minorHAnsi" w:hAnsiTheme="minorHAnsi" w:cstheme="minorHAnsi"/>
                <w:b/>
                <w:color w:val="FFFFFF"/>
                <w:sz w:val="20"/>
                <w:szCs w:val="20"/>
              </w:rPr>
              <w:t>Critical Task Description</w:t>
            </w:r>
          </w:p>
        </w:tc>
      </w:tr>
      <w:tr w:rsidR="008F0F8B" w:rsidRPr="008F0F8B" w14:paraId="7C3B40A5" w14:textId="77777777" w:rsidTr="008C6828">
        <w:trPr>
          <w:jc w:val="center"/>
        </w:trPr>
        <w:tc>
          <w:tcPr>
            <w:tcW w:w="422" w:type="pct"/>
            <w:vAlign w:val="center"/>
          </w:tcPr>
          <w:p w14:paraId="524410D9" w14:textId="77777777" w:rsidR="008F0F8B" w:rsidRPr="008F0F8B" w:rsidRDefault="008F0F8B" w:rsidP="00A6647E">
            <w:pPr>
              <w:jc w:val="center"/>
              <w:rPr>
                <w:rFonts w:asciiTheme="minorHAnsi" w:hAnsiTheme="minorHAnsi" w:cstheme="minorHAnsi"/>
                <w:b/>
                <w:szCs w:val="24"/>
              </w:rPr>
            </w:pPr>
            <w:r w:rsidRPr="008F0F8B">
              <w:rPr>
                <w:rFonts w:asciiTheme="minorHAnsi" w:hAnsiTheme="minorHAnsi" w:cstheme="minorHAnsi"/>
                <w:b/>
                <w:szCs w:val="24"/>
              </w:rPr>
              <w:t>1</w:t>
            </w:r>
          </w:p>
        </w:tc>
        <w:tc>
          <w:tcPr>
            <w:tcW w:w="4578" w:type="pct"/>
          </w:tcPr>
          <w:p w14:paraId="184723F6" w14:textId="77777777" w:rsidR="008F0F8B" w:rsidRPr="008F0F8B" w:rsidRDefault="008F0F8B" w:rsidP="00A6647E">
            <w:pPr>
              <w:rPr>
                <w:rFonts w:asciiTheme="minorHAnsi" w:hAnsiTheme="minorHAnsi" w:cstheme="minorHAnsi"/>
                <w:szCs w:val="24"/>
              </w:rPr>
            </w:pPr>
            <w:r w:rsidRPr="008F0F8B">
              <w:rPr>
                <w:rFonts w:asciiTheme="minorHAnsi" w:eastAsia="Calibri" w:hAnsiTheme="minorHAnsi" w:cstheme="minorHAnsi"/>
              </w:rPr>
              <w:t>Develop operational plans that adequately identify critical objectives based on the planning requirement, provide a complete and integrated picture of the sequence and scope of the tasks to achieve the objectives, and are implementable within the timeframe contemplated in the plan using available resources.</w:t>
            </w:r>
          </w:p>
        </w:tc>
      </w:tr>
    </w:tbl>
    <w:p w14:paraId="430FF06C" w14:textId="13AB01EB" w:rsidR="005F494D" w:rsidRPr="0019210C" w:rsidRDefault="005F494D" w:rsidP="00A6647E">
      <w:pPr>
        <w:rPr>
          <w:b/>
          <w:sz w:val="16"/>
          <w:szCs w:val="14"/>
        </w:rPr>
      </w:pPr>
    </w:p>
    <w:tbl>
      <w:tblPr>
        <w:tblStyle w:val="TableGrid15"/>
        <w:tblW w:w="4420" w:type="pct"/>
        <w:tblInd w:w="625" w:type="dxa"/>
        <w:tblLook w:val="04A0" w:firstRow="1" w:lastRow="0" w:firstColumn="1" w:lastColumn="0" w:noHBand="0" w:noVBand="1"/>
      </w:tblPr>
      <w:tblGrid>
        <w:gridCol w:w="811"/>
        <w:gridCol w:w="8727"/>
      </w:tblGrid>
      <w:tr w:rsidR="00A6647E" w:rsidRPr="00A6647E" w14:paraId="2D0598CD" w14:textId="77777777" w:rsidTr="00A6647E">
        <w:trPr>
          <w:tblHeader/>
        </w:trPr>
        <w:tc>
          <w:tcPr>
            <w:tcW w:w="5000" w:type="pct"/>
            <w:gridSpan w:val="2"/>
            <w:shd w:val="clear" w:color="auto" w:fill="0F679A"/>
            <w:vAlign w:val="center"/>
          </w:tcPr>
          <w:p w14:paraId="21B4B80D" w14:textId="77777777" w:rsidR="00A6647E" w:rsidRPr="00A6647E" w:rsidRDefault="00A6647E" w:rsidP="00A6647E">
            <w:pPr>
              <w:jc w:val="center"/>
              <w:rPr>
                <w:rFonts w:asciiTheme="minorHAnsi" w:hAnsiTheme="minorHAnsi" w:cstheme="minorHAnsi"/>
                <w:b/>
                <w:sz w:val="28"/>
              </w:rPr>
            </w:pPr>
            <w:r w:rsidRPr="00A6647E">
              <w:rPr>
                <w:rFonts w:asciiTheme="minorHAnsi" w:hAnsiTheme="minorHAnsi" w:cstheme="minorHAnsi"/>
                <w:b/>
                <w:color w:val="FFFFFF"/>
                <w:sz w:val="28"/>
              </w:rPr>
              <w:t>Public Information and Warning</w:t>
            </w:r>
          </w:p>
        </w:tc>
      </w:tr>
      <w:tr w:rsidR="008C6828" w:rsidRPr="00A6647E" w14:paraId="1BF540C3" w14:textId="77777777" w:rsidTr="008C6828">
        <w:trPr>
          <w:tblHeader/>
        </w:trPr>
        <w:tc>
          <w:tcPr>
            <w:tcW w:w="425" w:type="pct"/>
            <w:shd w:val="clear" w:color="auto" w:fill="0F679A"/>
            <w:vAlign w:val="center"/>
          </w:tcPr>
          <w:p w14:paraId="4AC3B9CA" w14:textId="77777777" w:rsidR="00A6647E" w:rsidRPr="00A6647E" w:rsidRDefault="00A6647E" w:rsidP="00A6647E">
            <w:pPr>
              <w:jc w:val="center"/>
              <w:rPr>
                <w:rFonts w:asciiTheme="minorHAnsi" w:hAnsiTheme="minorHAnsi" w:cstheme="minorHAnsi"/>
                <w:b/>
                <w:color w:val="FFFFFF"/>
                <w:szCs w:val="24"/>
              </w:rPr>
            </w:pPr>
            <w:r w:rsidRPr="00A6647E">
              <w:rPr>
                <w:rFonts w:asciiTheme="minorHAnsi" w:hAnsiTheme="minorHAnsi" w:cstheme="minorHAnsi"/>
                <w:b/>
                <w:color w:val="FFFFFF"/>
                <w:sz w:val="16"/>
                <w:szCs w:val="16"/>
              </w:rPr>
              <w:t>Critical Task I.D.</w:t>
            </w:r>
          </w:p>
        </w:tc>
        <w:tc>
          <w:tcPr>
            <w:tcW w:w="4575" w:type="pct"/>
            <w:shd w:val="clear" w:color="auto" w:fill="0F679A"/>
            <w:vAlign w:val="center"/>
          </w:tcPr>
          <w:p w14:paraId="51BB5D40" w14:textId="77777777" w:rsidR="00A6647E" w:rsidRPr="00A6647E" w:rsidRDefault="00A6647E" w:rsidP="00A6647E">
            <w:pPr>
              <w:ind w:right="706"/>
              <w:jc w:val="center"/>
              <w:rPr>
                <w:rFonts w:asciiTheme="minorHAnsi" w:hAnsiTheme="minorHAnsi" w:cstheme="minorHAnsi"/>
                <w:b/>
                <w:color w:val="FFFFFF"/>
                <w:szCs w:val="24"/>
              </w:rPr>
            </w:pPr>
            <w:r w:rsidRPr="00A6647E">
              <w:rPr>
                <w:rFonts w:asciiTheme="minorHAnsi" w:hAnsiTheme="minorHAnsi" w:cstheme="minorHAnsi"/>
                <w:b/>
                <w:color w:val="FFFFFF"/>
                <w:sz w:val="20"/>
                <w:szCs w:val="20"/>
              </w:rPr>
              <w:t>Critical Task Description</w:t>
            </w:r>
          </w:p>
        </w:tc>
      </w:tr>
      <w:tr w:rsidR="008C6828" w:rsidRPr="00A6647E" w14:paraId="11D63819" w14:textId="77777777" w:rsidTr="008C6828">
        <w:tc>
          <w:tcPr>
            <w:tcW w:w="425" w:type="pct"/>
            <w:vAlign w:val="center"/>
          </w:tcPr>
          <w:p w14:paraId="2AC22A85" w14:textId="77777777" w:rsidR="00A6647E" w:rsidRPr="00A6647E" w:rsidRDefault="00A6647E" w:rsidP="00A6647E">
            <w:pPr>
              <w:jc w:val="center"/>
              <w:rPr>
                <w:rFonts w:asciiTheme="minorHAnsi" w:hAnsiTheme="minorHAnsi" w:cstheme="minorHAnsi"/>
                <w:b/>
                <w:szCs w:val="24"/>
              </w:rPr>
            </w:pPr>
            <w:r w:rsidRPr="00A6647E">
              <w:rPr>
                <w:rFonts w:asciiTheme="minorHAnsi" w:hAnsiTheme="minorHAnsi" w:cstheme="minorHAnsi"/>
                <w:b/>
                <w:szCs w:val="24"/>
              </w:rPr>
              <w:t>1</w:t>
            </w:r>
          </w:p>
        </w:tc>
        <w:tc>
          <w:tcPr>
            <w:tcW w:w="4575" w:type="pct"/>
          </w:tcPr>
          <w:p w14:paraId="75E5F433" w14:textId="77777777" w:rsidR="00A6647E" w:rsidRPr="00A6647E" w:rsidRDefault="00A6647E" w:rsidP="00A6647E">
            <w:pPr>
              <w:rPr>
                <w:rFonts w:asciiTheme="minorHAnsi" w:hAnsiTheme="minorHAnsi" w:cstheme="minorHAnsi"/>
                <w:szCs w:val="24"/>
              </w:rPr>
            </w:pPr>
            <w:r w:rsidRPr="00A6647E">
              <w:rPr>
                <w:rFonts w:asciiTheme="minorHAnsi" w:hAnsiTheme="minorHAnsi" w:cstheme="minorHAnsi"/>
              </w:rPr>
              <w:t>Inform all affected segments of society of critical lifesaving and life-sustaining information by all means necessary, including accessible tools, to expedite the delivery of emergency services and aid the public to take protective actions.</w:t>
            </w:r>
          </w:p>
        </w:tc>
      </w:tr>
    </w:tbl>
    <w:p w14:paraId="227540F5" w14:textId="5855E95D" w:rsidR="00A6647E" w:rsidRPr="0019210C" w:rsidRDefault="00A6647E" w:rsidP="00A6647E">
      <w:pPr>
        <w:rPr>
          <w:b/>
          <w:sz w:val="16"/>
          <w:szCs w:val="14"/>
        </w:rPr>
      </w:pPr>
    </w:p>
    <w:tbl>
      <w:tblPr>
        <w:tblStyle w:val="TableGrid16"/>
        <w:tblW w:w="4421" w:type="pct"/>
        <w:tblInd w:w="625" w:type="dxa"/>
        <w:tblLook w:val="04A0" w:firstRow="1" w:lastRow="0" w:firstColumn="1" w:lastColumn="0" w:noHBand="0" w:noVBand="1"/>
      </w:tblPr>
      <w:tblGrid>
        <w:gridCol w:w="794"/>
        <w:gridCol w:w="8747"/>
      </w:tblGrid>
      <w:tr w:rsidR="00A6647E" w:rsidRPr="00A6647E" w14:paraId="5C72600B" w14:textId="77777777" w:rsidTr="00A6647E">
        <w:trPr>
          <w:tblHeader/>
        </w:trPr>
        <w:tc>
          <w:tcPr>
            <w:tcW w:w="5000" w:type="pct"/>
            <w:gridSpan w:val="2"/>
            <w:shd w:val="clear" w:color="auto" w:fill="0F679A"/>
            <w:vAlign w:val="center"/>
          </w:tcPr>
          <w:p w14:paraId="1CE370FD" w14:textId="77777777" w:rsidR="00A6647E" w:rsidRPr="00A6647E" w:rsidRDefault="00A6647E" w:rsidP="00A6647E">
            <w:pPr>
              <w:jc w:val="center"/>
              <w:rPr>
                <w:rFonts w:asciiTheme="minorHAnsi" w:eastAsiaTheme="minorHAnsi" w:hAnsiTheme="minorHAnsi" w:cstheme="minorHAnsi"/>
                <w:b/>
                <w:sz w:val="28"/>
              </w:rPr>
            </w:pPr>
            <w:r w:rsidRPr="00A6647E">
              <w:rPr>
                <w:rFonts w:asciiTheme="minorHAnsi" w:eastAsiaTheme="minorHAnsi" w:hAnsiTheme="minorHAnsi" w:cstheme="minorHAnsi"/>
                <w:b/>
                <w:color w:val="FFFFFF"/>
                <w:sz w:val="28"/>
              </w:rPr>
              <w:t>Operational Coordination</w:t>
            </w:r>
          </w:p>
        </w:tc>
      </w:tr>
      <w:tr w:rsidR="00A6647E" w:rsidRPr="00A6647E" w14:paraId="12B11907" w14:textId="77777777" w:rsidTr="00A6647E">
        <w:trPr>
          <w:tblHeader/>
        </w:trPr>
        <w:tc>
          <w:tcPr>
            <w:tcW w:w="416" w:type="pct"/>
            <w:shd w:val="clear" w:color="auto" w:fill="0F679A"/>
            <w:vAlign w:val="center"/>
          </w:tcPr>
          <w:p w14:paraId="2ADB6070" w14:textId="77777777" w:rsidR="00A6647E" w:rsidRPr="00A6647E" w:rsidRDefault="00A6647E" w:rsidP="00A6647E">
            <w:pPr>
              <w:jc w:val="center"/>
              <w:rPr>
                <w:rFonts w:asciiTheme="minorHAnsi" w:eastAsiaTheme="minorHAnsi" w:hAnsiTheme="minorHAnsi" w:cstheme="minorHAnsi"/>
                <w:b/>
                <w:color w:val="FFFFFF"/>
                <w:szCs w:val="24"/>
              </w:rPr>
            </w:pPr>
            <w:r w:rsidRPr="00A6647E">
              <w:rPr>
                <w:rFonts w:asciiTheme="minorHAnsi" w:eastAsiaTheme="minorHAnsi" w:hAnsiTheme="minorHAnsi" w:cstheme="minorHAnsi"/>
                <w:b/>
                <w:color w:val="FFFFFF"/>
                <w:sz w:val="16"/>
                <w:szCs w:val="16"/>
              </w:rPr>
              <w:t>Critical Task I.D.</w:t>
            </w:r>
          </w:p>
        </w:tc>
        <w:tc>
          <w:tcPr>
            <w:tcW w:w="4584" w:type="pct"/>
            <w:shd w:val="clear" w:color="auto" w:fill="0F679A"/>
            <w:vAlign w:val="center"/>
          </w:tcPr>
          <w:p w14:paraId="3D0F6561" w14:textId="77777777" w:rsidR="00A6647E" w:rsidRPr="00A6647E" w:rsidRDefault="00A6647E" w:rsidP="00A6647E">
            <w:pPr>
              <w:ind w:right="796"/>
              <w:jc w:val="center"/>
              <w:rPr>
                <w:rFonts w:asciiTheme="minorHAnsi" w:eastAsiaTheme="minorHAnsi" w:hAnsiTheme="minorHAnsi" w:cstheme="minorHAnsi"/>
                <w:b/>
                <w:color w:val="FFFFFF"/>
                <w:szCs w:val="24"/>
              </w:rPr>
            </w:pPr>
            <w:r w:rsidRPr="00A6647E">
              <w:rPr>
                <w:rFonts w:asciiTheme="minorHAnsi" w:eastAsiaTheme="minorHAnsi" w:hAnsiTheme="minorHAnsi" w:cstheme="minorHAnsi"/>
                <w:b/>
                <w:color w:val="FFFFFF"/>
                <w:sz w:val="20"/>
                <w:szCs w:val="20"/>
              </w:rPr>
              <w:t>Critical Task Description</w:t>
            </w:r>
          </w:p>
        </w:tc>
      </w:tr>
      <w:tr w:rsidR="00A6647E" w:rsidRPr="00A6647E" w14:paraId="617AED5F" w14:textId="77777777" w:rsidTr="00A6647E">
        <w:tc>
          <w:tcPr>
            <w:tcW w:w="416" w:type="pct"/>
            <w:vAlign w:val="center"/>
          </w:tcPr>
          <w:p w14:paraId="2F19CC67" w14:textId="77777777" w:rsidR="00A6647E" w:rsidRPr="00A6647E" w:rsidRDefault="00A6647E" w:rsidP="00A6647E">
            <w:pPr>
              <w:jc w:val="center"/>
              <w:rPr>
                <w:rFonts w:asciiTheme="minorHAnsi" w:eastAsiaTheme="minorHAnsi" w:hAnsiTheme="minorHAnsi" w:cstheme="minorHAnsi"/>
                <w:b/>
                <w:szCs w:val="24"/>
              </w:rPr>
            </w:pPr>
            <w:r w:rsidRPr="00A6647E">
              <w:rPr>
                <w:rFonts w:asciiTheme="minorHAnsi" w:eastAsiaTheme="minorHAnsi" w:hAnsiTheme="minorHAnsi" w:cstheme="minorHAnsi"/>
                <w:b/>
                <w:szCs w:val="24"/>
              </w:rPr>
              <w:t>1</w:t>
            </w:r>
          </w:p>
        </w:tc>
        <w:tc>
          <w:tcPr>
            <w:tcW w:w="4584" w:type="pct"/>
          </w:tcPr>
          <w:p w14:paraId="0BC3615D" w14:textId="77777777" w:rsidR="00A6647E" w:rsidRPr="00A6647E" w:rsidRDefault="00A6647E" w:rsidP="00A6647E">
            <w:pPr>
              <w:rPr>
                <w:rFonts w:asciiTheme="minorHAnsi" w:eastAsiaTheme="minorHAnsi" w:hAnsiTheme="minorHAnsi" w:cstheme="minorHAnsi"/>
                <w:szCs w:val="24"/>
              </w:rPr>
            </w:pPr>
            <w:r w:rsidRPr="00A6647E">
              <w:rPr>
                <w:rFonts w:asciiTheme="minorHAnsi" w:hAnsiTheme="minorHAnsi" w:cstheme="minorHAnsi"/>
              </w:rPr>
              <w:t>Mobilize all critical resources and establish command, control, and coordination structures within the affected community, in other coordinating bodies in surrounding communities, and maintain as needed throughout the duration of an incident.</w:t>
            </w:r>
          </w:p>
        </w:tc>
      </w:tr>
      <w:tr w:rsidR="00004336" w:rsidRPr="00A6647E" w14:paraId="7A8DFA4D" w14:textId="77777777" w:rsidTr="00A6647E">
        <w:tc>
          <w:tcPr>
            <w:tcW w:w="416" w:type="pct"/>
            <w:vAlign w:val="center"/>
          </w:tcPr>
          <w:p w14:paraId="1C4EA138" w14:textId="476330D3" w:rsidR="00004336" w:rsidRPr="00004336" w:rsidRDefault="00004336" w:rsidP="00004336">
            <w:pPr>
              <w:jc w:val="center"/>
              <w:rPr>
                <w:rFonts w:asciiTheme="minorHAnsi" w:hAnsiTheme="minorHAnsi" w:cstheme="minorHAnsi"/>
                <w:b/>
              </w:rPr>
            </w:pPr>
            <w:r w:rsidRPr="00004336">
              <w:rPr>
                <w:rFonts w:asciiTheme="minorHAnsi" w:eastAsiaTheme="minorHAnsi" w:hAnsiTheme="minorHAnsi" w:cstheme="minorHAnsi"/>
                <w:b/>
              </w:rPr>
              <w:t>2</w:t>
            </w:r>
          </w:p>
        </w:tc>
        <w:tc>
          <w:tcPr>
            <w:tcW w:w="4584" w:type="pct"/>
          </w:tcPr>
          <w:p w14:paraId="0F8BA036" w14:textId="4354F9BA" w:rsidR="00004336" w:rsidRPr="00004336" w:rsidRDefault="00004336" w:rsidP="00004336">
            <w:pPr>
              <w:rPr>
                <w:rFonts w:asciiTheme="minorHAnsi" w:hAnsiTheme="minorHAnsi" w:cstheme="minorHAnsi"/>
              </w:rPr>
            </w:pPr>
            <w:r w:rsidRPr="00004336">
              <w:rPr>
                <w:rFonts w:asciiTheme="minorHAnsi" w:hAnsiTheme="minorHAnsi" w:cstheme="minorHAnsi"/>
              </w:rPr>
              <w:t>Enhance and maintain command, control, and coordination structures consistent with the National Incident Management System (NIMS) to meet basic human needs, stabilize the incident, and transition to recovery.</w:t>
            </w:r>
          </w:p>
        </w:tc>
      </w:tr>
    </w:tbl>
    <w:p w14:paraId="72E66CE6" w14:textId="27BC71D2" w:rsidR="00A6647E" w:rsidRDefault="00A6647E" w:rsidP="005F494D">
      <w:pPr>
        <w:rPr>
          <w:b/>
          <w:sz w:val="16"/>
          <w:szCs w:val="14"/>
        </w:rPr>
      </w:pPr>
    </w:p>
    <w:tbl>
      <w:tblPr>
        <w:tblStyle w:val="TableGrid17"/>
        <w:tblW w:w="4421" w:type="pct"/>
        <w:tblInd w:w="625" w:type="dxa"/>
        <w:tblLook w:val="04A0" w:firstRow="1" w:lastRow="0" w:firstColumn="1" w:lastColumn="0" w:noHBand="0" w:noVBand="1"/>
      </w:tblPr>
      <w:tblGrid>
        <w:gridCol w:w="794"/>
        <w:gridCol w:w="8747"/>
      </w:tblGrid>
      <w:tr w:rsidR="00357706" w:rsidRPr="00357706" w14:paraId="15CE14F0" w14:textId="77777777" w:rsidTr="00357706">
        <w:trPr>
          <w:tblHeader/>
        </w:trPr>
        <w:tc>
          <w:tcPr>
            <w:tcW w:w="5000" w:type="pct"/>
            <w:gridSpan w:val="2"/>
            <w:shd w:val="clear" w:color="auto" w:fill="0F679A"/>
            <w:vAlign w:val="center"/>
          </w:tcPr>
          <w:p w14:paraId="0C86433C" w14:textId="77777777" w:rsidR="00357706" w:rsidRPr="00357706" w:rsidRDefault="00357706" w:rsidP="00357706">
            <w:pPr>
              <w:jc w:val="center"/>
              <w:rPr>
                <w:rFonts w:asciiTheme="minorHAnsi" w:eastAsiaTheme="minorHAnsi" w:hAnsiTheme="minorHAnsi" w:cstheme="minorHAnsi"/>
                <w:b/>
                <w:sz w:val="28"/>
                <w:szCs w:val="22"/>
              </w:rPr>
            </w:pPr>
            <w:r w:rsidRPr="00357706">
              <w:rPr>
                <w:rFonts w:asciiTheme="minorHAnsi" w:eastAsiaTheme="minorHAnsi" w:hAnsiTheme="minorHAnsi" w:cstheme="minorHAnsi"/>
                <w:b/>
                <w:color w:val="FFFFFF"/>
                <w:sz w:val="28"/>
                <w:szCs w:val="22"/>
              </w:rPr>
              <w:lastRenderedPageBreak/>
              <w:t>Infrastructure Systems</w:t>
            </w:r>
          </w:p>
        </w:tc>
      </w:tr>
      <w:tr w:rsidR="00357706" w:rsidRPr="00357706" w14:paraId="00BD073D" w14:textId="77777777" w:rsidTr="00357706">
        <w:trPr>
          <w:trHeight w:val="647"/>
          <w:tblHeader/>
        </w:trPr>
        <w:tc>
          <w:tcPr>
            <w:tcW w:w="416" w:type="pct"/>
            <w:shd w:val="clear" w:color="auto" w:fill="0F679A"/>
            <w:vAlign w:val="center"/>
          </w:tcPr>
          <w:p w14:paraId="1E06013F" w14:textId="77777777" w:rsidR="00357706" w:rsidRPr="00357706" w:rsidRDefault="00357706" w:rsidP="00357706">
            <w:pPr>
              <w:spacing w:after="160" w:line="259" w:lineRule="auto"/>
              <w:jc w:val="center"/>
              <w:rPr>
                <w:rFonts w:asciiTheme="minorHAnsi" w:eastAsiaTheme="minorHAnsi" w:hAnsiTheme="minorHAnsi" w:cstheme="minorHAnsi"/>
                <w:b/>
                <w:color w:val="FFFFFF"/>
                <w:sz w:val="16"/>
                <w:szCs w:val="16"/>
              </w:rPr>
            </w:pPr>
            <w:r w:rsidRPr="00357706">
              <w:rPr>
                <w:rFonts w:asciiTheme="minorHAnsi" w:eastAsiaTheme="minorHAnsi" w:hAnsiTheme="minorHAnsi" w:cstheme="minorHAnsi"/>
                <w:b/>
                <w:color w:val="FFFFFF"/>
                <w:sz w:val="16"/>
                <w:szCs w:val="16"/>
              </w:rPr>
              <w:t>Critical Task I.D.</w:t>
            </w:r>
          </w:p>
        </w:tc>
        <w:tc>
          <w:tcPr>
            <w:tcW w:w="4584" w:type="pct"/>
            <w:shd w:val="clear" w:color="auto" w:fill="0F679A"/>
            <w:vAlign w:val="center"/>
          </w:tcPr>
          <w:p w14:paraId="676AA15B" w14:textId="77777777" w:rsidR="00357706" w:rsidRPr="00357706" w:rsidRDefault="00357706" w:rsidP="00357706">
            <w:pPr>
              <w:ind w:right="706"/>
              <w:jc w:val="center"/>
              <w:rPr>
                <w:rFonts w:asciiTheme="minorHAnsi" w:eastAsiaTheme="minorHAnsi" w:hAnsiTheme="minorHAnsi" w:cstheme="minorHAnsi"/>
                <w:b/>
                <w:color w:val="FFFFFF"/>
                <w:sz w:val="24"/>
                <w:szCs w:val="24"/>
              </w:rPr>
            </w:pPr>
            <w:r w:rsidRPr="00357706">
              <w:rPr>
                <w:rFonts w:asciiTheme="minorHAnsi" w:eastAsiaTheme="minorHAnsi" w:hAnsiTheme="minorHAnsi" w:cstheme="minorHAnsi"/>
                <w:b/>
                <w:color w:val="FFFFFF"/>
                <w:sz w:val="20"/>
                <w:szCs w:val="20"/>
              </w:rPr>
              <w:t>Critical Task Description</w:t>
            </w:r>
          </w:p>
        </w:tc>
      </w:tr>
      <w:tr w:rsidR="00357706" w:rsidRPr="00357706" w14:paraId="08BB9CCD" w14:textId="77777777" w:rsidTr="00357706">
        <w:tc>
          <w:tcPr>
            <w:tcW w:w="416" w:type="pct"/>
            <w:vAlign w:val="center"/>
          </w:tcPr>
          <w:p w14:paraId="6ECB6734" w14:textId="77777777" w:rsidR="00357706" w:rsidRPr="00357706" w:rsidRDefault="00357706" w:rsidP="00357706">
            <w:pPr>
              <w:spacing w:after="160" w:line="259" w:lineRule="auto"/>
              <w:jc w:val="center"/>
              <w:rPr>
                <w:rFonts w:asciiTheme="minorHAnsi" w:eastAsiaTheme="minorHAnsi" w:hAnsiTheme="minorHAnsi" w:cstheme="minorHAnsi"/>
                <w:b/>
              </w:rPr>
            </w:pPr>
            <w:r w:rsidRPr="00357706">
              <w:rPr>
                <w:rFonts w:asciiTheme="minorHAnsi" w:eastAsiaTheme="minorHAnsi" w:hAnsiTheme="minorHAnsi" w:cstheme="minorHAnsi"/>
                <w:b/>
              </w:rPr>
              <w:t>1</w:t>
            </w:r>
          </w:p>
        </w:tc>
        <w:tc>
          <w:tcPr>
            <w:tcW w:w="4584" w:type="pct"/>
          </w:tcPr>
          <w:p w14:paraId="0C433101" w14:textId="77777777" w:rsidR="00357706" w:rsidRPr="00357706" w:rsidRDefault="00357706" w:rsidP="00357706">
            <w:pPr>
              <w:rPr>
                <w:rFonts w:asciiTheme="minorHAnsi" w:eastAsiaTheme="minorHAnsi" w:hAnsiTheme="minorHAnsi" w:cstheme="minorHAnsi"/>
              </w:rPr>
            </w:pPr>
            <w:r w:rsidRPr="00357706">
              <w:rPr>
                <w:rFonts w:asciiTheme="minorHAnsi" w:eastAsiaTheme="minorHAnsi" w:hAnsiTheme="minorHAnsi" w:cstheme="minorHAnsi"/>
              </w:rPr>
              <w:t>Decrease and stabilize immediate infrastructure threats to the affected population, to include survivors in the heavily damaged zone, nearby communities that may be affected by cascading effects, and mass care support facilities and evacuation processing centers with a focus on life-sustainment and congregate care services.</w:t>
            </w:r>
          </w:p>
        </w:tc>
      </w:tr>
    </w:tbl>
    <w:p w14:paraId="2C507A9E" w14:textId="77777777" w:rsidR="00357706" w:rsidRDefault="00357706" w:rsidP="005F494D">
      <w:pPr>
        <w:rPr>
          <w:b/>
          <w:sz w:val="16"/>
          <w:szCs w:val="14"/>
        </w:rPr>
      </w:pPr>
    </w:p>
    <w:tbl>
      <w:tblPr>
        <w:tblStyle w:val="TableGrid18"/>
        <w:tblW w:w="4421" w:type="pct"/>
        <w:tblInd w:w="625" w:type="dxa"/>
        <w:tblLook w:val="04A0" w:firstRow="1" w:lastRow="0" w:firstColumn="1" w:lastColumn="0" w:noHBand="0" w:noVBand="1"/>
      </w:tblPr>
      <w:tblGrid>
        <w:gridCol w:w="794"/>
        <w:gridCol w:w="8747"/>
      </w:tblGrid>
      <w:tr w:rsidR="00465FC4" w:rsidRPr="00465FC4" w14:paraId="6CFD6CED" w14:textId="77777777" w:rsidTr="00465FC4">
        <w:trPr>
          <w:tblHeader/>
        </w:trPr>
        <w:tc>
          <w:tcPr>
            <w:tcW w:w="5000" w:type="pct"/>
            <w:gridSpan w:val="2"/>
            <w:shd w:val="clear" w:color="auto" w:fill="0F679A"/>
            <w:vAlign w:val="center"/>
          </w:tcPr>
          <w:p w14:paraId="64CECF8E" w14:textId="77777777" w:rsidR="00465FC4" w:rsidRPr="00465FC4" w:rsidRDefault="00465FC4" w:rsidP="00465FC4">
            <w:pPr>
              <w:jc w:val="center"/>
              <w:rPr>
                <w:rFonts w:asciiTheme="minorHAnsi" w:hAnsiTheme="minorHAnsi" w:cstheme="minorHAnsi"/>
                <w:b/>
                <w:sz w:val="28"/>
              </w:rPr>
            </w:pPr>
            <w:bookmarkStart w:id="1" w:name="_Hlk23420999"/>
            <w:r w:rsidRPr="00465FC4">
              <w:rPr>
                <w:rFonts w:asciiTheme="minorHAnsi" w:hAnsiTheme="minorHAnsi" w:cstheme="minorHAnsi"/>
                <w:b/>
                <w:color w:val="FFFFFF"/>
                <w:sz w:val="28"/>
              </w:rPr>
              <w:t>Critical Transportation</w:t>
            </w:r>
          </w:p>
        </w:tc>
      </w:tr>
      <w:tr w:rsidR="00465FC4" w:rsidRPr="00465FC4" w14:paraId="49695BE7" w14:textId="77777777" w:rsidTr="00465FC4">
        <w:trPr>
          <w:tblHeader/>
        </w:trPr>
        <w:tc>
          <w:tcPr>
            <w:tcW w:w="416" w:type="pct"/>
            <w:shd w:val="clear" w:color="auto" w:fill="0F679A"/>
            <w:vAlign w:val="center"/>
          </w:tcPr>
          <w:p w14:paraId="5148A0FB" w14:textId="77777777" w:rsidR="00465FC4" w:rsidRPr="00465FC4" w:rsidRDefault="00465FC4" w:rsidP="00465FC4">
            <w:pPr>
              <w:jc w:val="center"/>
              <w:rPr>
                <w:rFonts w:asciiTheme="minorHAnsi" w:hAnsiTheme="minorHAnsi" w:cstheme="minorHAnsi"/>
                <w:b/>
                <w:color w:val="FFFFFF"/>
                <w:szCs w:val="24"/>
              </w:rPr>
            </w:pPr>
            <w:r w:rsidRPr="00465FC4">
              <w:rPr>
                <w:rFonts w:asciiTheme="minorHAnsi" w:hAnsiTheme="minorHAnsi" w:cstheme="minorHAnsi"/>
                <w:b/>
                <w:color w:val="FFFFFF"/>
                <w:sz w:val="16"/>
                <w:szCs w:val="16"/>
              </w:rPr>
              <w:t>Critical Task I.D.</w:t>
            </w:r>
          </w:p>
        </w:tc>
        <w:tc>
          <w:tcPr>
            <w:tcW w:w="4584" w:type="pct"/>
            <w:shd w:val="clear" w:color="auto" w:fill="0F679A"/>
            <w:vAlign w:val="center"/>
          </w:tcPr>
          <w:p w14:paraId="6A5491C6" w14:textId="77777777" w:rsidR="00465FC4" w:rsidRPr="00465FC4" w:rsidRDefault="00465FC4" w:rsidP="00465FC4">
            <w:pPr>
              <w:ind w:right="706"/>
              <w:jc w:val="center"/>
              <w:rPr>
                <w:rFonts w:asciiTheme="minorHAnsi" w:hAnsiTheme="minorHAnsi" w:cstheme="minorHAnsi"/>
                <w:b/>
                <w:color w:val="FFFFFF"/>
                <w:szCs w:val="24"/>
              </w:rPr>
            </w:pPr>
            <w:r w:rsidRPr="00465FC4">
              <w:rPr>
                <w:rFonts w:asciiTheme="minorHAnsi" w:hAnsiTheme="minorHAnsi" w:cstheme="minorHAnsi"/>
                <w:b/>
                <w:color w:val="FFFFFF"/>
                <w:sz w:val="20"/>
                <w:szCs w:val="20"/>
              </w:rPr>
              <w:t>Critical Task Description</w:t>
            </w:r>
          </w:p>
        </w:tc>
      </w:tr>
      <w:tr w:rsidR="00465FC4" w:rsidRPr="00465FC4" w14:paraId="1BEC20C5" w14:textId="77777777" w:rsidTr="00465FC4">
        <w:tc>
          <w:tcPr>
            <w:tcW w:w="416" w:type="pct"/>
            <w:vAlign w:val="center"/>
          </w:tcPr>
          <w:p w14:paraId="69F79A3C" w14:textId="77777777" w:rsidR="00465FC4" w:rsidRPr="00465FC4" w:rsidRDefault="00465FC4" w:rsidP="00465FC4">
            <w:pPr>
              <w:jc w:val="center"/>
              <w:rPr>
                <w:rFonts w:asciiTheme="minorHAnsi" w:hAnsiTheme="minorHAnsi" w:cstheme="minorHAnsi"/>
                <w:b/>
                <w:szCs w:val="24"/>
              </w:rPr>
            </w:pPr>
            <w:r w:rsidRPr="00465FC4">
              <w:rPr>
                <w:rFonts w:asciiTheme="minorHAnsi" w:hAnsiTheme="minorHAnsi" w:cstheme="minorHAnsi"/>
                <w:b/>
                <w:szCs w:val="24"/>
              </w:rPr>
              <w:t>1</w:t>
            </w:r>
          </w:p>
        </w:tc>
        <w:tc>
          <w:tcPr>
            <w:tcW w:w="4584" w:type="pct"/>
          </w:tcPr>
          <w:p w14:paraId="5AE4F086" w14:textId="53B09ADB" w:rsidR="00357706" w:rsidRPr="00465FC4" w:rsidRDefault="00465FC4" w:rsidP="00465FC4">
            <w:pPr>
              <w:rPr>
                <w:rFonts w:asciiTheme="minorHAnsi" w:hAnsiTheme="minorHAnsi" w:cstheme="minorHAnsi"/>
                <w:szCs w:val="24"/>
              </w:rPr>
            </w:pPr>
            <w:r w:rsidRPr="00465FC4">
              <w:rPr>
                <w:rFonts w:asciiTheme="minorHAnsi" w:hAnsiTheme="minorHAnsi" w:cstheme="minorHAnsi"/>
                <w:szCs w:val="24"/>
              </w:rPr>
              <w:t>Establish physical access through appropriate transportation corridors and deliver required resources to save lives and to meet the needs of disaster survivors.</w:t>
            </w:r>
          </w:p>
        </w:tc>
      </w:tr>
      <w:tr w:rsidR="00357706" w:rsidRPr="00465FC4" w14:paraId="3E3DD9F5" w14:textId="77777777" w:rsidTr="00465FC4">
        <w:tc>
          <w:tcPr>
            <w:tcW w:w="416" w:type="pct"/>
            <w:vAlign w:val="center"/>
          </w:tcPr>
          <w:p w14:paraId="5967AC68" w14:textId="2344EB59" w:rsidR="00357706" w:rsidRPr="00357706" w:rsidRDefault="00357706" w:rsidP="00357706">
            <w:pPr>
              <w:jc w:val="center"/>
              <w:rPr>
                <w:rFonts w:asciiTheme="minorHAnsi" w:hAnsiTheme="minorHAnsi" w:cstheme="minorHAnsi"/>
                <w:b/>
              </w:rPr>
            </w:pPr>
            <w:r w:rsidRPr="00357706">
              <w:rPr>
                <w:rFonts w:asciiTheme="minorHAnsi" w:hAnsiTheme="minorHAnsi" w:cstheme="minorHAnsi"/>
                <w:b/>
              </w:rPr>
              <w:t>3</w:t>
            </w:r>
          </w:p>
        </w:tc>
        <w:tc>
          <w:tcPr>
            <w:tcW w:w="4584" w:type="pct"/>
          </w:tcPr>
          <w:p w14:paraId="794DF1B0" w14:textId="26058582" w:rsidR="00357706" w:rsidRPr="00357706" w:rsidRDefault="00357706" w:rsidP="00357706">
            <w:pPr>
              <w:rPr>
                <w:rFonts w:asciiTheme="minorHAnsi" w:hAnsiTheme="minorHAnsi" w:cstheme="minorHAnsi"/>
              </w:rPr>
            </w:pPr>
            <w:r w:rsidRPr="00357706">
              <w:rPr>
                <w:rFonts w:asciiTheme="minorHAnsi" w:hAnsiTheme="minorHAnsi" w:cstheme="minorHAnsi"/>
              </w:rPr>
              <w:t>Clear debris from any route type (i.e., road, rail, airfield, port facility, waterway) to facilitate response operations.</w:t>
            </w:r>
          </w:p>
        </w:tc>
      </w:tr>
      <w:bookmarkEnd w:id="1"/>
    </w:tbl>
    <w:p w14:paraId="30334D98" w14:textId="77777777" w:rsidR="00465FC4" w:rsidRPr="00465FC4" w:rsidRDefault="00465FC4" w:rsidP="005F494D">
      <w:pPr>
        <w:rPr>
          <w:b/>
          <w:sz w:val="16"/>
          <w:szCs w:val="16"/>
        </w:rPr>
      </w:pPr>
    </w:p>
    <w:tbl>
      <w:tblPr>
        <w:tblStyle w:val="TableGrid19"/>
        <w:tblW w:w="4421" w:type="pct"/>
        <w:tblInd w:w="625" w:type="dxa"/>
        <w:tblLook w:val="04A0" w:firstRow="1" w:lastRow="0" w:firstColumn="1" w:lastColumn="0" w:noHBand="0" w:noVBand="1"/>
      </w:tblPr>
      <w:tblGrid>
        <w:gridCol w:w="794"/>
        <w:gridCol w:w="8747"/>
      </w:tblGrid>
      <w:tr w:rsidR="00A6647E" w:rsidRPr="00A6647E" w14:paraId="5B47FE90" w14:textId="77777777" w:rsidTr="00A6647E">
        <w:trPr>
          <w:tblHeader/>
        </w:trPr>
        <w:tc>
          <w:tcPr>
            <w:tcW w:w="5000" w:type="pct"/>
            <w:gridSpan w:val="2"/>
            <w:shd w:val="clear" w:color="auto" w:fill="0F679A"/>
            <w:vAlign w:val="center"/>
          </w:tcPr>
          <w:p w14:paraId="568C3131" w14:textId="77777777" w:rsidR="00A6647E" w:rsidRPr="00A6647E" w:rsidRDefault="00A6647E" w:rsidP="00A6647E">
            <w:pPr>
              <w:jc w:val="center"/>
              <w:rPr>
                <w:rFonts w:asciiTheme="minorHAnsi" w:hAnsiTheme="minorHAnsi" w:cstheme="minorHAnsi"/>
                <w:b/>
                <w:sz w:val="28"/>
              </w:rPr>
            </w:pPr>
            <w:r w:rsidRPr="00A6647E">
              <w:rPr>
                <w:rFonts w:asciiTheme="minorHAnsi" w:hAnsiTheme="minorHAnsi" w:cstheme="minorHAnsi"/>
                <w:b/>
                <w:color w:val="FFFFFF"/>
                <w:sz w:val="28"/>
              </w:rPr>
              <w:t>Environmental Response/Health and Safety</w:t>
            </w:r>
          </w:p>
        </w:tc>
      </w:tr>
      <w:tr w:rsidR="00A6647E" w:rsidRPr="00A6647E" w14:paraId="6B650499" w14:textId="77777777" w:rsidTr="00A6647E">
        <w:trPr>
          <w:tblHeader/>
        </w:trPr>
        <w:tc>
          <w:tcPr>
            <w:tcW w:w="416" w:type="pct"/>
            <w:shd w:val="clear" w:color="auto" w:fill="0F679A"/>
            <w:vAlign w:val="center"/>
          </w:tcPr>
          <w:p w14:paraId="73FDCB60" w14:textId="77777777" w:rsidR="00A6647E" w:rsidRPr="00A6647E" w:rsidRDefault="00A6647E" w:rsidP="00A6647E">
            <w:pPr>
              <w:jc w:val="center"/>
              <w:rPr>
                <w:rFonts w:asciiTheme="minorHAnsi" w:hAnsiTheme="minorHAnsi" w:cstheme="minorHAnsi"/>
                <w:b/>
                <w:color w:val="FFFFFF"/>
                <w:szCs w:val="24"/>
              </w:rPr>
            </w:pPr>
            <w:r w:rsidRPr="00A6647E">
              <w:rPr>
                <w:rFonts w:asciiTheme="minorHAnsi" w:hAnsiTheme="minorHAnsi" w:cstheme="minorHAnsi"/>
                <w:b/>
                <w:color w:val="FFFFFF"/>
                <w:sz w:val="16"/>
                <w:szCs w:val="16"/>
              </w:rPr>
              <w:t>Critical Task I.D.</w:t>
            </w:r>
          </w:p>
        </w:tc>
        <w:tc>
          <w:tcPr>
            <w:tcW w:w="4584" w:type="pct"/>
            <w:shd w:val="clear" w:color="auto" w:fill="0F679A"/>
            <w:vAlign w:val="center"/>
          </w:tcPr>
          <w:p w14:paraId="6A7025BF" w14:textId="77777777" w:rsidR="00A6647E" w:rsidRPr="00A6647E" w:rsidRDefault="00A6647E" w:rsidP="00A6647E">
            <w:pPr>
              <w:ind w:right="886"/>
              <w:jc w:val="center"/>
              <w:rPr>
                <w:rFonts w:asciiTheme="minorHAnsi" w:hAnsiTheme="minorHAnsi" w:cstheme="minorHAnsi"/>
                <w:b/>
                <w:color w:val="FFFFFF"/>
                <w:szCs w:val="24"/>
              </w:rPr>
            </w:pPr>
            <w:r w:rsidRPr="00A6647E">
              <w:rPr>
                <w:rFonts w:asciiTheme="minorHAnsi" w:hAnsiTheme="minorHAnsi" w:cstheme="minorHAnsi"/>
                <w:b/>
                <w:color w:val="FFFFFF"/>
                <w:sz w:val="20"/>
                <w:szCs w:val="20"/>
              </w:rPr>
              <w:t>Critical Task Description</w:t>
            </w:r>
          </w:p>
        </w:tc>
      </w:tr>
      <w:tr w:rsidR="00A6647E" w:rsidRPr="00A6647E" w14:paraId="14E525DA" w14:textId="77777777" w:rsidTr="00A6647E">
        <w:tc>
          <w:tcPr>
            <w:tcW w:w="416" w:type="pct"/>
            <w:vAlign w:val="center"/>
          </w:tcPr>
          <w:p w14:paraId="1D6E5739" w14:textId="77777777" w:rsidR="00A6647E" w:rsidRPr="00A6647E" w:rsidRDefault="00A6647E" w:rsidP="00A6647E">
            <w:pPr>
              <w:jc w:val="center"/>
              <w:rPr>
                <w:rFonts w:asciiTheme="minorHAnsi" w:hAnsiTheme="minorHAnsi" w:cstheme="minorHAnsi"/>
                <w:b/>
                <w:szCs w:val="24"/>
              </w:rPr>
            </w:pPr>
            <w:r w:rsidRPr="00A6647E">
              <w:rPr>
                <w:rFonts w:asciiTheme="minorHAnsi" w:hAnsiTheme="minorHAnsi" w:cstheme="minorHAnsi"/>
                <w:b/>
                <w:szCs w:val="24"/>
              </w:rPr>
              <w:t>1</w:t>
            </w:r>
          </w:p>
        </w:tc>
        <w:tc>
          <w:tcPr>
            <w:tcW w:w="4584" w:type="pct"/>
          </w:tcPr>
          <w:p w14:paraId="2D14E014" w14:textId="77777777" w:rsidR="00A6647E" w:rsidRPr="00A6647E" w:rsidRDefault="00A6647E" w:rsidP="00A6647E">
            <w:pPr>
              <w:rPr>
                <w:rFonts w:asciiTheme="minorHAnsi" w:hAnsiTheme="minorHAnsi" w:cstheme="minorHAnsi"/>
                <w:szCs w:val="24"/>
              </w:rPr>
            </w:pPr>
            <w:r w:rsidRPr="00A6647E">
              <w:rPr>
                <w:rFonts w:asciiTheme="minorHAnsi" w:hAnsiTheme="minorHAnsi" w:cstheme="minorHAnsi"/>
              </w:rPr>
              <w:t>Identify, assess, and mitigate worker health and safety hazards, and disseminate health and safety guidance and resources to response and recovery workers.</w:t>
            </w:r>
          </w:p>
        </w:tc>
      </w:tr>
      <w:tr w:rsidR="00A6647E" w:rsidRPr="00A6647E" w14:paraId="58E8ED04" w14:textId="77777777" w:rsidTr="00A6647E">
        <w:tc>
          <w:tcPr>
            <w:tcW w:w="416" w:type="pct"/>
            <w:vAlign w:val="center"/>
          </w:tcPr>
          <w:p w14:paraId="35E9D3B8" w14:textId="77777777" w:rsidR="00A6647E" w:rsidRPr="00A6647E" w:rsidRDefault="00A6647E" w:rsidP="00A6647E">
            <w:pPr>
              <w:jc w:val="center"/>
              <w:rPr>
                <w:rFonts w:asciiTheme="minorHAnsi" w:hAnsiTheme="minorHAnsi" w:cstheme="minorHAnsi"/>
                <w:b/>
                <w:szCs w:val="24"/>
              </w:rPr>
            </w:pPr>
            <w:r w:rsidRPr="00A6647E">
              <w:rPr>
                <w:rFonts w:asciiTheme="minorHAnsi" w:hAnsiTheme="minorHAnsi" w:cstheme="minorHAnsi"/>
                <w:b/>
                <w:szCs w:val="24"/>
              </w:rPr>
              <w:t>2</w:t>
            </w:r>
          </w:p>
        </w:tc>
        <w:tc>
          <w:tcPr>
            <w:tcW w:w="4584" w:type="pct"/>
          </w:tcPr>
          <w:p w14:paraId="666C042C" w14:textId="77777777" w:rsidR="00A6647E" w:rsidRPr="00A6647E" w:rsidRDefault="00A6647E" w:rsidP="00A6647E">
            <w:pPr>
              <w:rPr>
                <w:rFonts w:asciiTheme="minorHAnsi" w:hAnsiTheme="minorHAnsi" w:cstheme="minorHAnsi"/>
                <w:szCs w:val="24"/>
              </w:rPr>
            </w:pPr>
            <w:r w:rsidRPr="00A6647E">
              <w:rPr>
                <w:rFonts w:asciiTheme="minorHAnsi" w:hAnsiTheme="minorHAnsi" w:cstheme="minorHAnsi"/>
              </w:rPr>
              <w:t>Minimize public exposure to environmental hazards through assessment of the hazards and implementation of public protective actions.</w:t>
            </w:r>
          </w:p>
        </w:tc>
      </w:tr>
    </w:tbl>
    <w:p w14:paraId="142799A6" w14:textId="7833399D" w:rsidR="00465FC4" w:rsidRPr="00465FC4" w:rsidRDefault="00465FC4" w:rsidP="005F494D">
      <w:pPr>
        <w:rPr>
          <w:b/>
          <w:sz w:val="16"/>
          <w:szCs w:val="16"/>
        </w:rPr>
      </w:pPr>
    </w:p>
    <w:tbl>
      <w:tblPr>
        <w:tblStyle w:val="TableGrid112"/>
        <w:tblW w:w="4421" w:type="pct"/>
        <w:tblInd w:w="625" w:type="dxa"/>
        <w:tblLook w:val="04A0" w:firstRow="1" w:lastRow="0" w:firstColumn="1" w:lastColumn="0" w:noHBand="0" w:noVBand="1"/>
      </w:tblPr>
      <w:tblGrid>
        <w:gridCol w:w="677"/>
        <w:gridCol w:w="8864"/>
      </w:tblGrid>
      <w:tr w:rsidR="00465FC4" w:rsidRPr="00465FC4" w14:paraId="51D1D734" w14:textId="77777777" w:rsidTr="00465FC4">
        <w:trPr>
          <w:tblHeader/>
        </w:trPr>
        <w:tc>
          <w:tcPr>
            <w:tcW w:w="5000" w:type="pct"/>
            <w:gridSpan w:val="2"/>
            <w:shd w:val="clear" w:color="auto" w:fill="0F679A"/>
            <w:vAlign w:val="center"/>
          </w:tcPr>
          <w:p w14:paraId="7E9FC191" w14:textId="77777777" w:rsidR="00465FC4" w:rsidRPr="00465FC4" w:rsidRDefault="00465FC4" w:rsidP="00465FC4">
            <w:pPr>
              <w:jc w:val="center"/>
              <w:rPr>
                <w:rFonts w:asciiTheme="minorHAnsi" w:hAnsiTheme="minorHAnsi" w:cstheme="minorHAnsi"/>
                <w:b/>
                <w:sz w:val="28"/>
              </w:rPr>
            </w:pPr>
            <w:r w:rsidRPr="00465FC4">
              <w:rPr>
                <w:rFonts w:asciiTheme="minorHAnsi" w:hAnsiTheme="minorHAnsi" w:cstheme="minorHAnsi"/>
                <w:b/>
                <w:color w:val="FFFFFF"/>
                <w:sz w:val="28"/>
              </w:rPr>
              <w:t>Logistics and Supply Chain Management</w:t>
            </w:r>
          </w:p>
        </w:tc>
      </w:tr>
      <w:tr w:rsidR="00465FC4" w:rsidRPr="00465FC4" w14:paraId="193F3D1B" w14:textId="77777777" w:rsidTr="00465FC4">
        <w:trPr>
          <w:tblHeader/>
        </w:trPr>
        <w:tc>
          <w:tcPr>
            <w:tcW w:w="355" w:type="pct"/>
            <w:shd w:val="clear" w:color="auto" w:fill="0F679A"/>
            <w:vAlign w:val="center"/>
          </w:tcPr>
          <w:p w14:paraId="7A39C5B8" w14:textId="77777777" w:rsidR="00465FC4" w:rsidRPr="00465FC4" w:rsidRDefault="00465FC4" w:rsidP="00465FC4">
            <w:pPr>
              <w:jc w:val="center"/>
              <w:rPr>
                <w:rFonts w:asciiTheme="minorHAnsi" w:hAnsiTheme="minorHAnsi" w:cstheme="minorHAnsi"/>
                <w:b/>
                <w:color w:val="FFFFFF"/>
                <w:szCs w:val="24"/>
              </w:rPr>
            </w:pPr>
            <w:r w:rsidRPr="00465FC4">
              <w:rPr>
                <w:rFonts w:asciiTheme="minorHAnsi" w:hAnsiTheme="minorHAnsi" w:cstheme="minorHAnsi"/>
                <w:b/>
                <w:color w:val="FFFFFF"/>
                <w:sz w:val="16"/>
                <w:szCs w:val="16"/>
              </w:rPr>
              <w:t>Critical Task I.D.</w:t>
            </w:r>
          </w:p>
        </w:tc>
        <w:tc>
          <w:tcPr>
            <w:tcW w:w="4645" w:type="pct"/>
            <w:shd w:val="clear" w:color="auto" w:fill="0F679A"/>
            <w:vAlign w:val="center"/>
          </w:tcPr>
          <w:p w14:paraId="15633043" w14:textId="77777777" w:rsidR="00465FC4" w:rsidRPr="00465FC4" w:rsidRDefault="00465FC4" w:rsidP="00465FC4">
            <w:pPr>
              <w:ind w:right="706"/>
              <w:jc w:val="center"/>
              <w:rPr>
                <w:rFonts w:asciiTheme="minorHAnsi" w:hAnsiTheme="minorHAnsi" w:cstheme="minorHAnsi"/>
                <w:b/>
                <w:color w:val="FFFFFF"/>
                <w:szCs w:val="24"/>
              </w:rPr>
            </w:pPr>
            <w:r w:rsidRPr="00465FC4">
              <w:rPr>
                <w:rFonts w:asciiTheme="minorHAnsi" w:hAnsiTheme="minorHAnsi" w:cstheme="minorHAnsi"/>
                <w:b/>
                <w:color w:val="FFFFFF"/>
                <w:sz w:val="20"/>
                <w:szCs w:val="20"/>
              </w:rPr>
              <w:t>Critical Task Description</w:t>
            </w:r>
          </w:p>
        </w:tc>
      </w:tr>
      <w:tr w:rsidR="00465FC4" w:rsidRPr="00465FC4" w14:paraId="6047520B" w14:textId="77777777" w:rsidTr="00465FC4">
        <w:tc>
          <w:tcPr>
            <w:tcW w:w="355" w:type="pct"/>
            <w:vAlign w:val="center"/>
          </w:tcPr>
          <w:p w14:paraId="2A17E238" w14:textId="77777777" w:rsidR="00465FC4" w:rsidRPr="00465FC4" w:rsidRDefault="00465FC4" w:rsidP="00465FC4">
            <w:pPr>
              <w:jc w:val="center"/>
              <w:rPr>
                <w:rFonts w:asciiTheme="minorHAnsi" w:hAnsiTheme="minorHAnsi" w:cstheme="minorHAnsi"/>
                <w:b/>
                <w:szCs w:val="24"/>
              </w:rPr>
            </w:pPr>
            <w:r w:rsidRPr="00465FC4">
              <w:rPr>
                <w:rFonts w:asciiTheme="minorHAnsi" w:hAnsiTheme="minorHAnsi" w:cstheme="minorHAnsi"/>
                <w:b/>
                <w:szCs w:val="24"/>
              </w:rPr>
              <w:t>1</w:t>
            </w:r>
          </w:p>
        </w:tc>
        <w:tc>
          <w:tcPr>
            <w:tcW w:w="4645" w:type="pct"/>
          </w:tcPr>
          <w:p w14:paraId="714E34AA" w14:textId="77777777" w:rsidR="00465FC4" w:rsidRPr="00465FC4" w:rsidRDefault="00465FC4" w:rsidP="00465FC4">
            <w:pPr>
              <w:rPr>
                <w:rFonts w:asciiTheme="minorHAnsi" w:hAnsiTheme="minorHAnsi" w:cstheme="minorHAnsi"/>
                <w:szCs w:val="24"/>
              </w:rPr>
            </w:pPr>
            <w:r w:rsidRPr="00465FC4">
              <w:rPr>
                <w:rFonts w:asciiTheme="minorHAnsi" w:hAnsiTheme="minorHAnsi" w:cstheme="minorHAnsi"/>
              </w:rPr>
              <w:t>Mobilize and deliver governmental, nongovernmental, and private sector resources to save lives, sustain lives, meet basic human needs, stabilize the incident, and transition to recovery, to include moving and delivering resources and services to meet the needs of disaster survivors.</w:t>
            </w:r>
          </w:p>
        </w:tc>
      </w:tr>
    </w:tbl>
    <w:p w14:paraId="4932E0B5" w14:textId="25936A42" w:rsidR="00465FC4" w:rsidRDefault="00465FC4" w:rsidP="005F494D">
      <w:pPr>
        <w:rPr>
          <w:b/>
          <w:sz w:val="16"/>
          <w:szCs w:val="16"/>
        </w:rPr>
      </w:pPr>
    </w:p>
    <w:tbl>
      <w:tblPr>
        <w:tblStyle w:val="TableGrid115"/>
        <w:tblW w:w="4421" w:type="pct"/>
        <w:tblInd w:w="625" w:type="dxa"/>
        <w:tblLook w:val="04A0" w:firstRow="1" w:lastRow="0" w:firstColumn="1" w:lastColumn="0" w:noHBand="0" w:noVBand="1"/>
      </w:tblPr>
      <w:tblGrid>
        <w:gridCol w:w="794"/>
        <w:gridCol w:w="8747"/>
      </w:tblGrid>
      <w:tr w:rsidR="00465FC4" w:rsidRPr="00465FC4" w14:paraId="42F2E3D8" w14:textId="77777777" w:rsidTr="00465FC4">
        <w:trPr>
          <w:tblHeader/>
        </w:trPr>
        <w:tc>
          <w:tcPr>
            <w:tcW w:w="5000" w:type="pct"/>
            <w:gridSpan w:val="2"/>
            <w:shd w:val="clear" w:color="auto" w:fill="0F679A"/>
            <w:vAlign w:val="center"/>
          </w:tcPr>
          <w:p w14:paraId="3C41CA19" w14:textId="77777777" w:rsidR="00465FC4" w:rsidRPr="00465FC4" w:rsidRDefault="00465FC4" w:rsidP="00465FC4">
            <w:pPr>
              <w:jc w:val="center"/>
              <w:rPr>
                <w:rFonts w:asciiTheme="minorHAnsi" w:hAnsiTheme="minorHAnsi" w:cstheme="minorHAnsi"/>
                <w:b/>
                <w:sz w:val="28"/>
              </w:rPr>
            </w:pPr>
            <w:r w:rsidRPr="00465FC4">
              <w:rPr>
                <w:rFonts w:asciiTheme="minorHAnsi" w:hAnsiTheme="minorHAnsi" w:cstheme="minorHAnsi"/>
                <w:b/>
                <w:color w:val="FFFFFF"/>
                <w:sz w:val="28"/>
              </w:rPr>
              <w:t>On-Scene Security, Protection, and Law Enforcement</w:t>
            </w:r>
          </w:p>
        </w:tc>
      </w:tr>
      <w:tr w:rsidR="00465FC4" w:rsidRPr="00465FC4" w14:paraId="61A803D5" w14:textId="77777777" w:rsidTr="00465FC4">
        <w:trPr>
          <w:tblHeader/>
        </w:trPr>
        <w:tc>
          <w:tcPr>
            <w:tcW w:w="416" w:type="pct"/>
            <w:shd w:val="clear" w:color="auto" w:fill="0F679A"/>
            <w:vAlign w:val="center"/>
          </w:tcPr>
          <w:p w14:paraId="7B1BA93C" w14:textId="77777777" w:rsidR="00465FC4" w:rsidRPr="00465FC4" w:rsidRDefault="00465FC4" w:rsidP="00465FC4">
            <w:pPr>
              <w:jc w:val="center"/>
              <w:rPr>
                <w:rFonts w:asciiTheme="minorHAnsi" w:hAnsiTheme="minorHAnsi" w:cstheme="minorHAnsi"/>
                <w:b/>
                <w:color w:val="FFFFFF"/>
                <w:szCs w:val="24"/>
              </w:rPr>
            </w:pPr>
            <w:r w:rsidRPr="00465FC4">
              <w:rPr>
                <w:rFonts w:asciiTheme="minorHAnsi" w:hAnsiTheme="minorHAnsi" w:cstheme="minorHAnsi"/>
                <w:b/>
                <w:color w:val="FFFFFF"/>
                <w:sz w:val="16"/>
                <w:szCs w:val="16"/>
              </w:rPr>
              <w:t>Critical Task I.D.</w:t>
            </w:r>
          </w:p>
        </w:tc>
        <w:tc>
          <w:tcPr>
            <w:tcW w:w="4584" w:type="pct"/>
            <w:shd w:val="clear" w:color="auto" w:fill="0F679A"/>
            <w:vAlign w:val="center"/>
          </w:tcPr>
          <w:p w14:paraId="6F3865D8" w14:textId="77777777" w:rsidR="00465FC4" w:rsidRPr="00465FC4" w:rsidRDefault="00465FC4" w:rsidP="00465FC4">
            <w:pPr>
              <w:ind w:right="1336"/>
              <w:jc w:val="center"/>
              <w:rPr>
                <w:rFonts w:asciiTheme="minorHAnsi" w:hAnsiTheme="minorHAnsi" w:cstheme="minorHAnsi"/>
                <w:b/>
                <w:color w:val="FFFFFF"/>
                <w:szCs w:val="24"/>
              </w:rPr>
            </w:pPr>
            <w:r w:rsidRPr="00465FC4">
              <w:rPr>
                <w:rFonts w:asciiTheme="minorHAnsi" w:hAnsiTheme="minorHAnsi" w:cstheme="minorHAnsi"/>
                <w:b/>
                <w:color w:val="FFFFFF"/>
                <w:sz w:val="20"/>
                <w:szCs w:val="20"/>
              </w:rPr>
              <w:t>Critical Task Description</w:t>
            </w:r>
          </w:p>
        </w:tc>
      </w:tr>
      <w:tr w:rsidR="00465FC4" w:rsidRPr="00465FC4" w14:paraId="6AA4D3D0" w14:textId="77777777" w:rsidTr="00465FC4">
        <w:tc>
          <w:tcPr>
            <w:tcW w:w="416" w:type="pct"/>
            <w:vAlign w:val="center"/>
          </w:tcPr>
          <w:p w14:paraId="05A7DFAB" w14:textId="77777777" w:rsidR="00465FC4" w:rsidRPr="00465FC4" w:rsidRDefault="00465FC4" w:rsidP="00465FC4">
            <w:pPr>
              <w:jc w:val="center"/>
              <w:rPr>
                <w:rFonts w:asciiTheme="minorHAnsi" w:hAnsiTheme="minorHAnsi" w:cstheme="minorHAnsi"/>
                <w:b/>
                <w:szCs w:val="24"/>
              </w:rPr>
            </w:pPr>
            <w:r w:rsidRPr="00465FC4">
              <w:rPr>
                <w:rFonts w:asciiTheme="minorHAnsi" w:hAnsiTheme="minorHAnsi" w:cstheme="minorHAnsi"/>
                <w:b/>
                <w:szCs w:val="24"/>
              </w:rPr>
              <w:t>1</w:t>
            </w:r>
          </w:p>
        </w:tc>
        <w:tc>
          <w:tcPr>
            <w:tcW w:w="4584" w:type="pct"/>
          </w:tcPr>
          <w:p w14:paraId="143C5C12" w14:textId="77777777" w:rsidR="00465FC4" w:rsidRPr="00465FC4" w:rsidRDefault="00465FC4" w:rsidP="00465FC4">
            <w:pPr>
              <w:rPr>
                <w:rFonts w:asciiTheme="minorHAnsi" w:hAnsiTheme="minorHAnsi" w:cstheme="minorHAnsi"/>
                <w:szCs w:val="24"/>
              </w:rPr>
            </w:pPr>
            <w:r w:rsidRPr="00465FC4">
              <w:rPr>
                <w:rFonts w:asciiTheme="minorHAnsi" w:eastAsia="Calibri" w:hAnsiTheme="minorHAnsi" w:cstheme="minorHAnsi"/>
              </w:rPr>
              <w:t>Establish a safe and secure environment in an affected area.</w:t>
            </w:r>
          </w:p>
        </w:tc>
      </w:tr>
    </w:tbl>
    <w:p w14:paraId="46738CEF" w14:textId="77777777" w:rsidR="00465FC4" w:rsidRPr="00DB6278" w:rsidRDefault="00465FC4" w:rsidP="005F494D">
      <w:pPr>
        <w:rPr>
          <w:b/>
          <w:sz w:val="16"/>
          <w:szCs w:val="16"/>
        </w:rPr>
      </w:pPr>
    </w:p>
    <w:tbl>
      <w:tblPr>
        <w:tblStyle w:val="TableGrid116"/>
        <w:tblW w:w="4420" w:type="pct"/>
        <w:tblInd w:w="625" w:type="dxa"/>
        <w:tblLook w:val="04A0" w:firstRow="1" w:lastRow="0" w:firstColumn="1" w:lastColumn="0" w:noHBand="0" w:noVBand="1"/>
      </w:tblPr>
      <w:tblGrid>
        <w:gridCol w:w="811"/>
        <w:gridCol w:w="8727"/>
      </w:tblGrid>
      <w:tr w:rsidR="008C6828" w:rsidRPr="008C6828" w14:paraId="20847CB4" w14:textId="77777777" w:rsidTr="008C6828">
        <w:trPr>
          <w:tblHeader/>
        </w:trPr>
        <w:tc>
          <w:tcPr>
            <w:tcW w:w="5000" w:type="pct"/>
            <w:gridSpan w:val="2"/>
            <w:shd w:val="clear" w:color="auto" w:fill="0F679A"/>
            <w:vAlign w:val="center"/>
          </w:tcPr>
          <w:p w14:paraId="0E10406E" w14:textId="77777777" w:rsidR="008C6828" w:rsidRPr="008C6828" w:rsidRDefault="008C6828" w:rsidP="008C6828">
            <w:pPr>
              <w:jc w:val="center"/>
              <w:rPr>
                <w:rFonts w:asciiTheme="minorHAnsi" w:hAnsiTheme="minorHAnsi" w:cstheme="minorHAnsi"/>
                <w:b/>
                <w:sz w:val="28"/>
              </w:rPr>
            </w:pPr>
            <w:r w:rsidRPr="008C6828">
              <w:rPr>
                <w:rFonts w:asciiTheme="minorHAnsi" w:hAnsiTheme="minorHAnsi" w:cstheme="minorHAnsi"/>
                <w:b/>
                <w:color w:val="FFFFFF"/>
                <w:sz w:val="28"/>
              </w:rPr>
              <w:t>Operational Communications</w:t>
            </w:r>
          </w:p>
        </w:tc>
      </w:tr>
      <w:tr w:rsidR="008C6828" w:rsidRPr="008C6828" w14:paraId="50E65CAD" w14:textId="77777777" w:rsidTr="008C6828">
        <w:trPr>
          <w:tblHeader/>
        </w:trPr>
        <w:tc>
          <w:tcPr>
            <w:tcW w:w="425" w:type="pct"/>
            <w:shd w:val="clear" w:color="auto" w:fill="0F679A"/>
            <w:vAlign w:val="center"/>
          </w:tcPr>
          <w:p w14:paraId="15B0B679" w14:textId="77777777" w:rsidR="008C6828" w:rsidRPr="008C6828" w:rsidRDefault="008C6828" w:rsidP="008C6828">
            <w:pPr>
              <w:jc w:val="center"/>
              <w:rPr>
                <w:rFonts w:asciiTheme="minorHAnsi" w:hAnsiTheme="minorHAnsi" w:cstheme="minorHAnsi"/>
                <w:b/>
                <w:color w:val="FFFFFF"/>
                <w:szCs w:val="24"/>
              </w:rPr>
            </w:pPr>
            <w:r w:rsidRPr="008C6828">
              <w:rPr>
                <w:rFonts w:asciiTheme="minorHAnsi" w:hAnsiTheme="minorHAnsi" w:cstheme="minorHAnsi"/>
                <w:b/>
                <w:color w:val="FFFFFF"/>
                <w:sz w:val="16"/>
                <w:szCs w:val="16"/>
              </w:rPr>
              <w:t>Critical Task I.D.</w:t>
            </w:r>
          </w:p>
        </w:tc>
        <w:tc>
          <w:tcPr>
            <w:tcW w:w="4575" w:type="pct"/>
            <w:shd w:val="clear" w:color="auto" w:fill="0F679A"/>
            <w:vAlign w:val="center"/>
          </w:tcPr>
          <w:p w14:paraId="3754F276" w14:textId="77777777" w:rsidR="008C6828" w:rsidRPr="008C6828" w:rsidRDefault="008C6828" w:rsidP="008C6828">
            <w:pPr>
              <w:ind w:right="706"/>
              <w:jc w:val="center"/>
              <w:rPr>
                <w:rFonts w:asciiTheme="minorHAnsi" w:hAnsiTheme="minorHAnsi" w:cstheme="minorHAnsi"/>
                <w:b/>
                <w:color w:val="FFFFFF"/>
                <w:szCs w:val="24"/>
              </w:rPr>
            </w:pPr>
            <w:r w:rsidRPr="008C6828">
              <w:rPr>
                <w:rFonts w:asciiTheme="minorHAnsi" w:hAnsiTheme="minorHAnsi" w:cstheme="minorHAnsi"/>
                <w:b/>
                <w:color w:val="FFFFFF"/>
                <w:sz w:val="20"/>
                <w:szCs w:val="20"/>
              </w:rPr>
              <w:t>Critical Task Description</w:t>
            </w:r>
          </w:p>
        </w:tc>
      </w:tr>
      <w:tr w:rsidR="008C6828" w:rsidRPr="008C6828" w14:paraId="31D5C586" w14:textId="77777777" w:rsidTr="008C6828">
        <w:tc>
          <w:tcPr>
            <w:tcW w:w="425" w:type="pct"/>
            <w:vAlign w:val="center"/>
          </w:tcPr>
          <w:p w14:paraId="307E4173" w14:textId="77777777" w:rsidR="008C6828" w:rsidRPr="008C6828" w:rsidRDefault="008C6828" w:rsidP="008C6828">
            <w:pPr>
              <w:jc w:val="center"/>
              <w:rPr>
                <w:rFonts w:asciiTheme="minorHAnsi" w:hAnsiTheme="minorHAnsi" w:cstheme="minorHAnsi"/>
                <w:b/>
                <w:szCs w:val="24"/>
              </w:rPr>
            </w:pPr>
            <w:r w:rsidRPr="008C6828">
              <w:rPr>
                <w:rFonts w:asciiTheme="minorHAnsi" w:hAnsiTheme="minorHAnsi" w:cstheme="minorHAnsi"/>
                <w:b/>
                <w:szCs w:val="24"/>
              </w:rPr>
              <w:t>1</w:t>
            </w:r>
          </w:p>
        </w:tc>
        <w:tc>
          <w:tcPr>
            <w:tcW w:w="4575" w:type="pct"/>
          </w:tcPr>
          <w:p w14:paraId="76A1A221" w14:textId="77777777" w:rsidR="008C6828" w:rsidRPr="008C6828" w:rsidRDefault="008C6828" w:rsidP="008C6828">
            <w:pPr>
              <w:rPr>
                <w:rFonts w:asciiTheme="minorHAnsi" w:hAnsiTheme="minorHAnsi" w:cstheme="minorHAnsi"/>
                <w:szCs w:val="24"/>
              </w:rPr>
            </w:pPr>
            <w:r w:rsidRPr="008C6828">
              <w:rPr>
                <w:rFonts w:asciiTheme="minorHAnsi" w:hAnsiTheme="minorHAnsi" w:cstheme="minorHAnsi"/>
                <w:szCs w:val="24"/>
              </w:rPr>
              <w:t>Ensure the capacity to communicate with both the emergency response community and the affected populations and establish interoperable voice and data communications between Federal, tribal, state, and local first responders.</w:t>
            </w:r>
          </w:p>
        </w:tc>
      </w:tr>
    </w:tbl>
    <w:p w14:paraId="32251887" w14:textId="672C8982" w:rsidR="008C6828" w:rsidRPr="0019210C" w:rsidRDefault="008C6828" w:rsidP="005F494D">
      <w:pPr>
        <w:rPr>
          <w:b/>
          <w:sz w:val="16"/>
          <w:szCs w:val="14"/>
        </w:rPr>
      </w:pPr>
    </w:p>
    <w:tbl>
      <w:tblPr>
        <w:tblStyle w:val="TableGrid118"/>
        <w:tblW w:w="4421" w:type="pct"/>
        <w:tblInd w:w="625" w:type="dxa"/>
        <w:tblLook w:val="04A0" w:firstRow="1" w:lastRow="0" w:firstColumn="1" w:lastColumn="0" w:noHBand="0" w:noVBand="1"/>
      </w:tblPr>
      <w:tblGrid>
        <w:gridCol w:w="794"/>
        <w:gridCol w:w="8747"/>
      </w:tblGrid>
      <w:tr w:rsidR="008C6828" w:rsidRPr="008C6828" w14:paraId="0B4BCAD6" w14:textId="77777777" w:rsidTr="008C6828">
        <w:trPr>
          <w:tblHeader/>
        </w:trPr>
        <w:tc>
          <w:tcPr>
            <w:tcW w:w="5000" w:type="pct"/>
            <w:gridSpan w:val="2"/>
            <w:shd w:val="clear" w:color="auto" w:fill="0F679A"/>
            <w:vAlign w:val="center"/>
          </w:tcPr>
          <w:p w14:paraId="7C5606B2" w14:textId="77777777" w:rsidR="008C6828" w:rsidRPr="008C6828" w:rsidRDefault="008C6828" w:rsidP="008C6828">
            <w:pPr>
              <w:jc w:val="center"/>
              <w:rPr>
                <w:rFonts w:asciiTheme="minorHAnsi" w:hAnsiTheme="minorHAnsi" w:cstheme="minorHAnsi"/>
                <w:b/>
                <w:sz w:val="28"/>
              </w:rPr>
            </w:pPr>
            <w:r w:rsidRPr="008C6828">
              <w:rPr>
                <w:rFonts w:asciiTheme="minorHAnsi" w:hAnsiTheme="minorHAnsi" w:cstheme="minorHAnsi"/>
                <w:b/>
                <w:color w:val="FFFFFF"/>
                <w:sz w:val="28"/>
              </w:rPr>
              <w:t>Situational Assessment</w:t>
            </w:r>
          </w:p>
        </w:tc>
      </w:tr>
      <w:tr w:rsidR="008C6828" w:rsidRPr="008C6828" w14:paraId="4B1B506F" w14:textId="77777777" w:rsidTr="008C6828">
        <w:trPr>
          <w:tblHeader/>
        </w:trPr>
        <w:tc>
          <w:tcPr>
            <w:tcW w:w="416" w:type="pct"/>
            <w:shd w:val="clear" w:color="auto" w:fill="0F679A"/>
            <w:vAlign w:val="center"/>
          </w:tcPr>
          <w:p w14:paraId="75B12411" w14:textId="77777777" w:rsidR="008C6828" w:rsidRPr="008C6828" w:rsidRDefault="008C6828" w:rsidP="008C6828">
            <w:pPr>
              <w:jc w:val="center"/>
              <w:rPr>
                <w:rFonts w:asciiTheme="minorHAnsi" w:hAnsiTheme="minorHAnsi" w:cstheme="minorHAnsi"/>
                <w:b/>
                <w:color w:val="FFFFFF"/>
                <w:szCs w:val="24"/>
              </w:rPr>
            </w:pPr>
            <w:r w:rsidRPr="008C6828">
              <w:rPr>
                <w:rFonts w:asciiTheme="minorHAnsi" w:hAnsiTheme="minorHAnsi" w:cstheme="minorHAnsi"/>
                <w:b/>
                <w:color w:val="FFFFFF"/>
                <w:sz w:val="16"/>
                <w:szCs w:val="16"/>
              </w:rPr>
              <w:t>Critical Task I.D.</w:t>
            </w:r>
          </w:p>
        </w:tc>
        <w:tc>
          <w:tcPr>
            <w:tcW w:w="4584" w:type="pct"/>
            <w:shd w:val="clear" w:color="auto" w:fill="0F679A"/>
            <w:vAlign w:val="center"/>
          </w:tcPr>
          <w:p w14:paraId="27C1A673" w14:textId="77777777" w:rsidR="008C6828" w:rsidRPr="008C6828" w:rsidRDefault="008C6828" w:rsidP="008C6828">
            <w:pPr>
              <w:ind w:right="796"/>
              <w:jc w:val="center"/>
              <w:rPr>
                <w:rFonts w:asciiTheme="minorHAnsi" w:hAnsiTheme="minorHAnsi" w:cstheme="minorHAnsi"/>
                <w:b/>
                <w:color w:val="FFFFFF"/>
                <w:szCs w:val="24"/>
              </w:rPr>
            </w:pPr>
            <w:r w:rsidRPr="008C6828">
              <w:rPr>
                <w:rFonts w:asciiTheme="minorHAnsi" w:hAnsiTheme="minorHAnsi" w:cstheme="minorHAnsi"/>
                <w:b/>
                <w:color w:val="FFFFFF"/>
                <w:sz w:val="20"/>
                <w:szCs w:val="20"/>
              </w:rPr>
              <w:t>Critical Task Description</w:t>
            </w:r>
          </w:p>
        </w:tc>
      </w:tr>
      <w:tr w:rsidR="008C6828" w:rsidRPr="008C6828" w14:paraId="6A7369DA" w14:textId="77777777" w:rsidTr="008C6828">
        <w:tc>
          <w:tcPr>
            <w:tcW w:w="416" w:type="pct"/>
            <w:vAlign w:val="center"/>
          </w:tcPr>
          <w:p w14:paraId="71E9972D" w14:textId="77777777" w:rsidR="008C6828" w:rsidRPr="008C6828" w:rsidRDefault="008C6828" w:rsidP="008C6828">
            <w:pPr>
              <w:jc w:val="center"/>
              <w:rPr>
                <w:rFonts w:asciiTheme="minorHAnsi" w:hAnsiTheme="minorHAnsi" w:cstheme="minorHAnsi"/>
                <w:b/>
                <w:szCs w:val="24"/>
              </w:rPr>
            </w:pPr>
            <w:r w:rsidRPr="008C6828">
              <w:rPr>
                <w:rFonts w:asciiTheme="minorHAnsi" w:hAnsiTheme="minorHAnsi" w:cstheme="minorHAnsi"/>
                <w:b/>
                <w:szCs w:val="24"/>
              </w:rPr>
              <w:t>1</w:t>
            </w:r>
          </w:p>
        </w:tc>
        <w:tc>
          <w:tcPr>
            <w:tcW w:w="4584" w:type="pct"/>
          </w:tcPr>
          <w:p w14:paraId="295985EC" w14:textId="77777777" w:rsidR="008C6828" w:rsidRPr="008C6828" w:rsidRDefault="008C6828" w:rsidP="008C6828">
            <w:pPr>
              <w:rPr>
                <w:rFonts w:asciiTheme="minorHAnsi" w:hAnsiTheme="minorHAnsi" w:cstheme="minorHAnsi"/>
                <w:szCs w:val="24"/>
              </w:rPr>
            </w:pPr>
            <w:r w:rsidRPr="008C6828">
              <w:rPr>
                <w:rFonts w:asciiTheme="minorHAnsi" w:hAnsiTheme="minorHAnsi" w:cstheme="minorHAnsi"/>
              </w:rPr>
              <w:t>Deliver information sufficient to inform decision making regarding immediate lifesaving and life-sustaining activities, and engage governmental, private, and civic sector resources within and outside of the affected area to meet basic human needs and stabilize the incident.</w:t>
            </w:r>
          </w:p>
        </w:tc>
      </w:tr>
    </w:tbl>
    <w:p w14:paraId="4733A79D" w14:textId="77777777" w:rsidR="009203D0" w:rsidRPr="005F494D" w:rsidRDefault="009203D0" w:rsidP="005F494D">
      <w:pPr>
        <w:rPr>
          <w:b/>
        </w:rPr>
      </w:pPr>
    </w:p>
    <w:p w14:paraId="580D648E" w14:textId="7B1C6751" w:rsidR="00907AB9" w:rsidRPr="008C6828" w:rsidRDefault="00697CA2" w:rsidP="00907AB9">
      <w:pPr>
        <w:pStyle w:val="ListParagraph"/>
        <w:numPr>
          <w:ilvl w:val="0"/>
          <w:numId w:val="1"/>
        </w:numPr>
        <w:rPr>
          <w:b/>
        </w:rPr>
      </w:pPr>
      <w:r w:rsidRPr="00AF34C5">
        <w:rPr>
          <w:b/>
        </w:rPr>
        <w:lastRenderedPageBreak/>
        <w:t>Responsibilities</w:t>
      </w:r>
    </w:p>
    <w:tbl>
      <w:tblPr>
        <w:tblStyle w:val="PlainTable1"/>
        <w:tblW w:w="0" w:type="auto"/>
        <w:jc w:val="center"/>
        <w:tblLook w:val="04A0" w:firstRow="1" w:lastRow="0" w:firstColumn="1" w:lastColumn="0" w:noHBand="0" w:noVBand="1"/>
      </w:tblPr>
      <w:tblGrid>
        <w:gridCol w:w="2245"/>
        <w:gridCol w:w="1080"/>
        <w:gridCol w:w="4685"/>
        <w:gridCol w:w="2098"/>
      </w:tblGrid>
      <w:tr w:rsidR="00907AB9" w:rsidRPr="00F72C5A" w14:paraId="22AF27D9" w14:textId="77777777" w:rsidTr="00581FB2">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14D76EC2" w14:textId="77777777" w:rsidR="00907AB9" w:rsidRPr="00DB6278" w:rsidRDefault="00907AB9" w:rsidP="008819DE">
            <w:pPr>
              <w:jc w:val="center"/>
              <w:rPr>
                <w:color w:val="FFFFFF" w:themeColor="background1"/>
              </w:rPr>
            </w:pPr>
            <w:r w:rsidRPr="00DB6278">
              <w:rPr>
                <w:color w:val="FFFFFF" w:themeColor="background1"/>
              </w:rPr>
              <w:t>Response</w:t>
            </w:r>
          </w:p>
        </w:tc>
        <w:tc>
          <w:tcPr>
            <w:tcW w:w="1080" w:type="dxa"/>
            <w:shd w:val="clear" w:color="auto" w:fill="0F679A"/>
            <w:vAlign w:val="center"/>
          </w:tcPr>
          <w:p w14:paraId="27C0D3C8" w14:textId="77777777" w:rsidR="00907AB9" w:rsidRPr="00DB6278" w:rsidRDefault="00907AB9" w:rsidP="00581FB2">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DB6278">
              <w:rPr>
                <w:color w:val="FFFFFF" w:themeColor="background1"/>
                <w:sz w:val="20"/>
                <w:szCs w:val="18"/>
              </w:rPr>
              <w:t>Critical Task I.D.</w:t>
            </w:r>
          </w:p>
        </w:tc>
        <w:tc>
          <w:tcPr>
            <w:tcW w:w="4685" w:type="dxa"/>
            <w:shd w:val="clear" w:color="auto" w:fill="0F679A"/>
            <w:vAlign w:val="center"/>
          </w:tcPr>
          <w:p w14:paraId="2B896830" w14:textId="77777777" w:rsidR="00907AB9" w:rsidRPr="00DB6278" w:rsidRDefault="00907AB9" w:rsidP="00764696">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DB6278">
              <w:rPr>
                <w:color w:val="FFFFFF" w:themeColor="background1"/>
              </w:rPr>
              <w:t>Activity/Action</w:t>
            </w:r>
          </w:p>
        </w:tc>
        <w:tc>
          <w:tcPr>
            <w:tcW w:w="2098" w:type="dxa"/>
            <w:shd w:val="clear" w:color="auto" w:fill="0F679A"/>
            <w:vAlign w:val="center"/>
          </w:tcPr>
          <w:p w14:paraId="516ECCAF" w14:textId="77777777" w:rsidR="00907AB9" w:rsidRPr="00DB6278" w:rsidRDefault="00907AB9" w:rsidP="00764696">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DB6278">
              <w:rPr>
                <w:color w:val="FFFFFF" w:themeColor="background1"/>
              </w:rPr>
              <w:t>Organization(s) Involved</w:t>
            </w:r>
          </w:p>
        </w:tc>
      </w:tr>
      <w:tr w:rsidR="00215EA2" w14:paraId="64FB6433" w14:textId="77777777" w:rsidTr="00581FB2">
        <w:trPr>
          <w:cnfStyle w:val="000000100000" w:firstRow="0" w:lastRow="0" w:firstColumn="0" w:lastColumn="0" w:oddVBand="0" w:evenVBand="0" w:oddHBand="1" w:evenHBand="0" w:firstRowFirstColumn="0" w:firstRowLastColumn="0" w:lastRowFirstColumn="0" w:lastRowLastColumn="0"/>
          <w:trHeight w:val="359"/>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3E7F3B46" w14:textId="50B5E6D6" w:rsidR="00215EA2" w:rsidRDefault="00215EA2" w:rsidP="008819DE">
            <w:pPr>
              <w:jc w:val="center"/>
              <w:rPr>
                <w:color w:val="FFFFFF" w:themeColor="background1"/>
              </w:rPr>
            </w:pPr>
            <w:commentRangeStart w:id="2"/>
            <w:r>
              <w:rPr>
                <w:color w:val="FFFFFF" w:themeColor="background1"/>
              </w:rPr>
              <w:t>Planning</w:t>
            </w:r>
            <w:commentRangeEnd w:id="2"/>
            <w:r w:rsidR="00581FB2">
              <w:rPr>
                <w:rStyle w:val="CommentReference"/>
                <w:b w:val="0"/>
                <w:bCs w:val="0"/>
              </w:rPr>
              <w:commentReference w:id="2"/>
            </w:r>
          </w:p>
        </w:tc>
        <w:tc>
          <w:tcPr>
            <w:tcW w:w="1080" w:type="dxa"/>
            <w:shd w:val="clear" w:color="auto" w:fill="auto"/>
            <w:vAlign w:val="center"/>
          </w:tcPr>
          <w:p w14:paraId="3211BAE1" w14:textId="6D658544" w:rsidR="00215EA2" w:rsidRDefault="00215EA2" w:rsidP="00581FB2">
            <w:pPr>
              <w:jc w:val="center"/>
              <w:cnfStyle w:val="000000100000" w:firstRow="0" w:lastRow="0" w:firstColumn="0" w:lastColumn="0" w:oddVBand="0" w:evenVBand="0" w:oddHBand="1" w:evenHBand="0" w:firstRowFirstColumn="0" w:firstRowLastColumn="0" w:lastRowFirstColumn="0" w:lastRowLastColumn="0"/>
            </w:pPr>
            <w:commentRangeStart w:id="3"/>
            <w:r>
              <w:t>1</w:t>
            </w:r>
            <w:commentRangeEnd w:id="3"/>
            <w:r w:rsidR="00581FB2">
              <w:rPr>
                <w:rStyle w:val="CommentReference"/>
              </w:rPr>
              <w:commentReference w:id="3"/>
            </w:r>
          </w:p>
        </w:tc>
        <w:tc>
          <w:tcPr>
            <w:tcW w:w="4685" w:type="dxa"/>
            <w:vMerge w:val="restart"/>
            <w:shd w:val="clear" w:color="auto" w:fill="auto"/>
            <w:vAlign w:val="center"/>
          </w:tcPr>
          <w:p w14:paraId="6D3B2A65" w14:textId="0E8111BF" w:rsidR="00215EA2" w:rsidRDefault="00215EA2" w:rsidP="00581FB2">
            <w:pPr>
              <w:jc w:val="center"/>
              <w:cnfStyle w:val="000000100000" w:firstRow="0" w:lastRow="0" w:firstColumn="0" w:lastColumn="0" w:oddVBand="0" w:evenVBand="0" w:oddHBand="1" w:evenHBand="0" w:firstRowFirstColumn="0" w:firstRowLastColumn="0" w:lastRowFirstColumn="0" w:lastRowLastColumn="0"/>
            </w:pPr>
            <w:commentRangeStart w:id="4"/>
            <w:r>
              <w:t>Secure Facilities</w:t>
            </w:r>
            <w:commentRangeEnd w:id="4"/>
            <w:r w:rsidR="00581FB2">
              <w:rPr>
                <w:rStyle w:val="CommentReference"/>
              </w:rPr>
              <w:commentReference w:id="4"/>
            </w:r>
          </w:p>
        </w:tc>
        <w:tc>
          <w:tcPr>
            <w:tcW w:w="2098" w:type="dxa"/>
            <w:vMerge w:val="restart"/>
            <w:shd w:val="clear" w:color="auto" w:fill="auto"/>
            <w:vAlign w:val="center"/>
          </w:tcPr>
          <w:p w14:paraId="11D64AAC" w14:textId="77777777" w:rsidR="00215EA2" w:rsidRDefault="00215EA2" w:rsidP="00581FB2">
            <w:pPr>
              <w:jc w:val="center"/>
              <w:cnfStyle w:val="000000100000" w:firstRow="0" w:lastRow="0" w:firstColumn="0" w:lastColumn="0" w:oddVBand="0" w:evenVBand="0" w:oddHBand="1" w:evenHBand="0" w:firstRowFirstColumn="0" w:firstRowLastColumn="0" w:lastRowFirstColumn="0" w:lastRowLastColumn="0"/>
            </w:pPr>
          </w:p>
        </w:tc>
      </w:tr>
      <w:tr w:rsidR="00215EA2" w14:paraId="2387E904" w14:textId="77777777" w:rsidTr="00581FB2">
        <w:trPr>
          <w:trHeight w:val="53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51F9CE82" w14:textId="316114F1" w:rsidR="00215EA2" w:rsidRPr="00DB6278" w:rsidRDefault="00215EA2" w:rsidP="008819DE">
            <w:pPr>
              <w:jc w:val="center"/>
              <w:rPr>
                <w:color w:val="FFFFFF" w:themeColor="background1"/>
              </w:rPr>
            </w:pPr>
            <w:r>
              <w:rPr>
                <w:color w:val="FFFFFF" w:themeColor="background1"/>
              </w:rPr>
              <w:t>Infrastructure Systems</w:t>
            </w:r>
          </w:p>
        </w:tc>
        <w:tc>
          <w:tcPr>
            <w:tcW w:w="1080" w:type="dxa"/>
            <w:shd w:val="clear" w:color="auto" w:fill="auto"/>
            <w:vAlign w:val="center"/>
          </w:tcPr>
          <w:p w14:paraId="7774363A" w14:textId="49D32658" w:rsidR="00215EA2" w:rsidRDefault="00215EA2" w:rsidP="00581FB2">
            <w:pPr>
              <w:jc w:val="center"/>
              <w:cnfStyle w:val="000000000000" w:firstRow="0" w:lastRow="0" w:firstColumn="0" w:lastColumn="0" w:oddVBand="0" w:evenVBand="0" w:oddHBand="0" w:evenHBand="0" w:firstRowFirstColumn="0" w:firstRowLastColumn="0" w:lastRowFirstColumn="0" w:lastRowLastColumn="0"/>
            </w:pPr>
            <w:r>
              <w:t>1</w:t>
            </w:r>
          </w:p>
        </w:tc>
        <w:tc>
          <w:tcPr>
            <w:tcW w:w="4685" w:type="dxa"/>
            <w:vMerge/>
            <w:shd w:val="clear" w:color="auto" w:fill="auto"/>
            <w:vAlign w:val="center"/>
          </w:tcPr>
          <w:p w14:paraId="40514994" w14:textId="1E647249" w:rsidR="00215EA2" w:rsidRDefault="00215EA2" w:rsidP="00581FB2">
            <w:pPr>
              <w:jc w:val="center"/>
              <w:cnfStyle w:val="000000000000" w:firstRow="0" w:lastRow="0" w:firstColumn="0" w:lastColumn="0" w:oddVBand="0" w:evenVBand="0" w:oddHBand="0" w:evenHBand="0" w:firstRowFirstColumn="0" w:firstRowLastColumn="0" w:lastRowFirstColumn="0" w:lastRowLastColumn="0"/>
            </w:pPr>
          </w:p>
        </w:tc>
        <w:tc>
          <w:tcPr>
            <w:tcW w:w="2098" w:type="dxa"/>
            <w:vMerge/>
            <w:shd w:val="clear" w:color="auto" w:fill="auto"/>
            <w:vAlign w:val="center"/>
          </w:tcPr>
          <w:p w14:paraId="09808C02" w14:textId="77777777" w:rsidR="00215EA2" w:rsidRDefault="00215EA2" w:rsidP="00581FB2">
            <w:pPr>
              <w:jc w:val="center"/>
              <w:cnfStyle w:val="000000000000" w:firstRow="0" w:lastRow="0" w:firstColumn="0" w:lastColumn="0" w:oddVBand="0" w:evenVBand="0" w:oddHBand="0" w:evenHBand="0" w:firstRowFirstColumn="0" w:firstRowLastColumn="0" w:lastRowFirstColumn="0" w:lastRowLastColumn="0"/>
            </w:pPr>
          </w:p>
        </w:tc>
      </w:tr>
      <w:tr w:rsidR="00215EA2" w14:paraId="07306B07" w14:textId="77777777" w:rsidTr="00581FB2">
        <w:trPr>
          <w:cnfStyle w:val="000000100000" w:firstRow="0" w:lastRow="0" w:firstColumn="0" w:lastColumn="0" w:oddVBand="0" w:evenVBand="0" w:oddHBand="1" w:evenHBand="0" w:firstRowFirstColumn="0" w:firstRowLastColumn="0" w:lastRowFirstColumn="0" w:lastRowLastColumn="0"/>
          <w:trHeight w:val="323"/>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072B0523" w14:textId="36B53D3F" w:rsidR="00215EA2" w:rsidRDefault="00215EA2" w:rsidP="008819DE">
            <w:pPr>
              <w:jc w:val="center"/>
              <w:rPr>
                <w:color w:val="FFFFFF" w:themeColor="background1"/>
              </w:rPr>
            </w:pPr>
            <w:r w:rsidRPr="00DB6278">
              <w:rPr>
                <w:color w:val="FFFFFF" w:themeColor="background1"/>
              </w:rPr>
              <w:t>Environmental Response/Health and Safety</w:t>
            </w:r>
          </w:p>
        </w:tc>
        <w:tc>
          <w:tcPr>
            <w:tcW w:w="1080" w:type="dxa"/>
            <w:shd w:val="clear" w:color="auto" w:fill="auto"/>
            <w:vAlign w:val="center"/>
          </w:tcPr>
          <w:p w14:paraId="1870BA21" w14:textId="253A0BCD" w:rsidR="00215EA2" w:rsidRDefault="00215EA2" w:rsidP="00581FB2">
            <w:pPr>
              <w:jc w:val="center"/>
              <w:cnfStyle w:val="000000100000" w:firstRow="0" w:lastRow="0" w:firstColumn="0" w:lastColumn="0" w:oddVBand="0" w:evenVBand="0" w:oddHBand="1" w:evenHBand="0" w:firstRowFirstColumn="0" w:firstRowLastColumn="0" w:lastRowFirstColumn="0" w:lastRowLastColumn="0"/>
            </w:pPr>
            <w:r>
              <w:t>1, 2</w:t>
            </w:r>
          </w:p>
        </w:tc>
        <w:tc>
          <w:tcPr>
            <w:tcW w:w="4685" w:type="dxa"/>
            <w:vMerge/>
            <w:shd w:val="clear" w:color="auto" w:fill="auto"/>
            <w:vAlign w:val="center"/>
          </w:tcPr>
          <w:p w14:paraId="37A1301F" w14:textId="77777777" w:rsidR="00215EA2" w:rsidRDefault="00215EA2" w:rsidP="00581FB2">
            <w:pPr>
              <w:jc w:val="center"/>
              <w:cnfStyle w:val="000000100000" w:firstRow="0" w:lastRow="0" w:firstColumn="0" w:lastColumn="0" w:oddVBand="0" w:evenVBand="0" w:oddHBand="1" w:evenHBand="0" w:firstRowFirstColumn="0" w:firstRowLastColumn="0" w:lastRowFirstColumn="0" w:lastRowLastColumn="0"/>
            </w:pPr>
          </w:p>
        </w:tc>
        <w:tc>
          <w:tcPr>
            <w:tcW w:w="2098" w:type="dxa"/>
            <w:vMerge/>
            <w:shd w:val="clear" w:color="auto" w:fill="auto"/>
            <w:vAlign w:val="center"/>
          </w:tcPr>
          <w:p w14:paraId="3DBFEE94" w14:textId="77777777" w:rsidR="00215EA2" w:rsidRDefault="00215EA2" w:rsidP="00581FB2">
            <w:pPr>
              <w:jc w:val="center"/>
              <w:cnfStyle w:val="000000100000" w:firstRow="0" w:lastRow="0" w:firstColumn="0" w:lastColumn="0" w:oddVBand="0" w:evenVBand="0" w:oddHBand="1" w:evenHBand="0" w:firstRowFirstColumn="0" w:firstRowLastColumn="0" w:lastRowFirstColumn="0" w:lastRowLastColumn="0"/>
            </w:pPr>
          </w:p>
        </w:tc>
      </w:tr>
      <w:tr w:rsidR="00215EA2" w14:paraId="4D115B15" w14:textId="77777777" w:rsidTr="00581FB2">
        <w:trPr>
          <w:trHeight w:val="323"/>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2257D0AC" w14:textId="6766ECA1" w:rsidR="00215EA2" w:rsidRPr="00DB6278" w:rsidRDefault="00215EA2" w:rsidP="008819DE">
            <w:pPr>
              <w:jc w:val="center"/>
              <w:rPr>
                <w:color w:val="FFFFFF" w:themeColor="background1"/>
              </w:rPr>
            </w:pPr>
            <w:r w:rsidRPr="00DB6278">
              <w:rPr>
                <w:color w:val="FFFFFF" w:themeColor="background1"/>
              </w:rPr>
              <w:t>Situational Assessment</w:t>
            </w:r>
          </w:p>
        </w:tc>
        <w:tc>
          <w:tcPr>
            <w:tcW w:w="1080" w:type="dxa"/>
            <w:shd w:val="clear" w:color="auto" w:fill="auto"/>
            <w:vAlign w:val="center"/>
          </w:tcPr>
          <w:p w14:paraId="1DED2C94" w14:textId="03904597" w:rsidR="00215EA2" w:rsidRDefault="00215EA2" w:rsidP="00581FB2">
            <w:pPr>
              <w:jc w:val="center"/>
              <w:cnfStyle w:val="000000000000" w:firstRow="0" w:lastRow="0" w:firstColumn="0" w:lastColumn="0" w:oddVBand="0" w:evenVBand="0" w:oddHBand="0" w:evenHBand="0" w:firstRowFirstColumn="0" w:firstRowLastColumn="0" w:lastRowFirstColumn="0" w:lastRowLastColumn="0"/>
            </w:pPr>
            <w:r>
              <w:t>1</w:t>
            </w:r>
          </w:p>
        </w:tc>
        <w:tc>
          <w:tcPr>
            <w:tcW w:w="4685" w:type="dxa"/>
            <w:vMerge/>
            <w:shd w:val="clear" w:color="auto" w:fill="auto"/>
            <w:vAlign w:val="center"/>
          </w:tcPr>
          <w:p w14:paraId="2ED3F84B" w14:textId="77777777" w:rsidR="00215EA2" w:rsidRDefault="00215EA2" w:rsidP="00581FB2">
            <w:pPr>
              <w:jc w:val="center"/>
              <w:cnfStyle w:val="000000000000" w:firstRow="0" w:lastRow="0" w:firstColumn="0" w:lastColumn="0" w:oddVBand="0" w:evenVBand="0" w:oddHBand="0" w:evenHBand="0" w:firstRowFirstColumn="0" w:firstRowLastColumn="0" w:lastRowFirstColumn="0" w:lastRowLastColumn="0"/>
            </w:pPr>
          </w:p>
        </w:tc>
        <w:tc>
          <w:tcPr>
            <w:tcW w:w="2098" w:type="dxa"/>
            <w:vMerge/>
            <w:shd w:val="clear" w:color="auto" w:fill="auto"/>
            <w:vAlign w:val="center"/>
          </w:tcPr>
          <w:p w14:paraId="14E91683" w14:textId="77777777" w:rsidR="00215EA2" w:rsidRDefault="00215EA2" w:rsidP="00581FB2">
            <w:pPr>
              <w:jc w:val="center"/>
              <w:cnfStyle w:val="000000000000" w:firstRow="0" w:lastRow="0" w:firstColumn="0" w:lastColumn="0" w:oddVBand="0" w:evenVBand="0" w:oddHBand="0" w:evenHBand="0" w:firstRowFirstColumn="0" w:firstRowLastColumn="0" w:lastRowFirstColumn="0" w:lastRowLastColumn="0"/>
            </w:pPr>
          </w:p>
        </w:tc>
      </w:tr>
      <w:tr w:rsidR="00B65C82" w14:paraId="335A97B7" w14:textId="77777777" w:rsidTr="00581FB2">
        <w:trPr>
          <w:cnfStyle w:val="000000100000" w:firstRow="0" w:lastRow="0" w:firstColumn="0" w:lastColumn="0" w:oddVBand="0" w:evenVBand="0" w:oddHBand="1" w:evenHBand="0" w:firstRowFirstColumn="0" w:firstRowLastColumn="0" w:lastRowFirstColumn="0" w:lastRowLastColumn="0"/>
          <w:trHeight w:val="323"/>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6AED71E6" w14:textId="012BDC43" w:rsidR="00B65C82" w:rsidRPr="00B65C82" w:rsidRDefault="00B65C82" w:rsidP="008819DE">
            <w:pPr>
              <w:jc w:val="center"/>
              <w:rPr>
                <w:i/>
                <w:iCs/>
                <w:color w:val="FFFFFF" w:themeColor="background1"/>
              </w:rPr>
            </w:pPr>
            <w:r w:rsidRPr="00B65C82">
              <w:rPr>
                <w:i/>
                <w:iCs/>
                <w:color w:val="FFFFFF" w:themeColor="background1"/>
              </w:rPr>
              <w:t>Infrastructure Systems</w:t>
            </w:r>
          </w:p>
        </w:tc>
        <w:tc>
          <w:tcPr>
            <w:tcW w:w="1080" w:type="dxa"/>
            <w:shd w:val="clear" w:color="auto" w:fill="E7E6E6" w:themeFill="background2"/>
            <w:vAlign w:val="center"/>
          </w:tcPr>
          <w:p w14:paraId="32376523" w14:textId="3342BE99" w:rsidR="00B65C82" w:rsidRPr="00B65C82" w:rsidRDefault="00B65C82" w:rsidP="00581FB2">
            <w:pPr>
              <w:jc w:val="center"/>
              <w:cnfStyle w:val="000000100000" w:firstRow="0" w:lastRow="0" w:firstColumn="0" w:lastColumn="0" w:oddVBand="0" w:evenVBand="0" w:oddHBand="1" w:evenHBand="0" w:firstRowFirstColumn="0" w:firstRowLastColumn="0" w:lastRowFirstColumn="0" w:lastRowLastColumn="0"/>
              <w:rPr>
                <w:i/>
                <w:iCs/>
              </w:rPr>
            </w:pPr>
            <w:r w:rsidRPr="00B65C82">
              <w:rPr>
                <w:i/>
                <w:iCs/>
              </w:rPr>
              <w:t>1</w:t>
            </w:r>
          </w:p>
        </w:tc>
        <w:tc>
          <w:tcPr>
            <w:tcW w:w="4685" w:type="dxa"/>
            <w:vMerge w:val="restart"/>
            <w:shd w:val="clear" w:color="auto" w:fill="E7E6E6" w:themeFill="background2"/>
            <w:vAlign w:val="center"/>
          </w:tcPr>
          <w:p w14:paraId="122FCECD" w14:textId="7D6F082C" w:rsidR="00B65C82" w:rsidRPr="00B65C82" w:rsidRDefault="00B65C82" w:rsidP="00581FB2">
            <w:pPr>
              <w:jc w:val="center"/>
              <w:cnfStyle w:val="000000100000" w:firstRow="0" w:lastRow="0" w:firstColumn="0" w:lastColumn="0" w:oddVBand="0" w:evenVBand="0" w:oddHBand="1" w:evenHBand="0" w:firstRowFirstColumn="0" w:firstRowLastColumn="0" w:lastRowFirstColumn="0" w:lastRowLastColumn="0"/>
              <w:rPr>
                <w:i/>
                <w:iCs/>
              </w:rPr>
            </w:pPr>
            <w:r w:rsidRPr="00B65C82">
              <w:rPr>
                <w:i/>
                <w:iCs/>
              </w:rPr>
              <w:t>Example: Determine status of infrastructure (transportation, power, water, dams, sewer, communications, fuel, hospitals, government facilities, public safety facilities).</w:t>
            </w:r>
          </w:p>
        </w:tc>
        <w:tc>
          <w:tcPr>
            <w:tcW w:w="2098" w:type="dxa"/>
            <w:vMerge w:val="restart"/>
            <w:shd w:val="clear" w:color="auto" w:fill="E7E6E6" w:themeFill="background2"/>
            <w:vAlign w:val="center"/>
          </w:tcPr>
          <w:p w14:paraId="4F1D5534" w14:textId="4C3C809A" w:rsidR="00B65C82" w:rsidRPr="00B65C82" w:rsidRDefault="00B65C82" w:rsidP="00581FB2">
            <w:pPr>
              <w:jc w:val="center"/>
              <w:cnfStyle w:val="000000100000" w:firstRow="0" w:lastRow="0" w:firstColumn="0" w:lastColumn="0" w:oddVBand="0" w:evenVBand="0" w:oddHBand="1" w:evenHBand="0" w:firstRowFirstColumn="0" w:firstRowLastColumn="0" w:lastRowFirstColumn="0" w:lastRowLastColumn="0"/>
              <w:rPr>
                <w:i/>
                <w:iCs/>
              </w:rPr>
            </w:pPr>
            <w:r w:rsidRPr="00B65C82">
              <w:rPr>
                <w:i/>
                <w:iCs/>
              </w:rPr>
              <w:t>All Departments, Emergency Management</w:t>
            </w:r>
          </w:p>
        </w:tc>
      </w:tr>
      <w:tr w:rsidR="00B65C82" w14:paraId="1F16EDF5" w14:textId="77777777" w:rsidTr="00581FB2">
        <w:trPr>
          <w:trHeight w:val="323"/>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10DFBACE" w14:textId="36353BC5" w:rsidR="00B65C82" w:rsidRPr="00B65C82" w:rsidRDefault="00B65C82" w:rsidP="008819DE">
            <w:pPr>
              <w:jc w:val="center"/>
              <w:rPr>
                <w:i/>
                <w:iCs/>
                <w:color w:val="FFFFFF" w:themeColor="background1"/>
              </w:rPr>
            </w:pPr>
            <w:r w:rsidRPr="00B65C82">
              <w:rPr>
                <w:i/>
                <w:iCs/>
                <w:color w:val="FFFFFF" w:themeColor="background1"/>
              </w:rPr>
              <w:t>Situational Assessment</w:t>
            </w:r>
          </w:p>
        </w:tc>
        <w:tc>
          <w:tcPr>
            <w:tcW w:w="1080" w:type="dxa"/>
            <w:shd w:val="clear" w:color="auto" w:fill="E7E6E6" w:themeFill="background2"/>
            <w:vAlign w:val="center"/>
          </w:tcPr>
          <w:p w14:paraId="720E2EF3" w14:textId="2296B8BE" w:rsidR="00B65C82" w:rsidRPr="00B65C82" w:rsidRDefault="00B65C82" w:rsidP="00581FB2">
            <w:pPr>
              <w:jc w:val="center"/>
              <w:cnfStyle w:val="000000000000" w:firstRow="0" w:lastRow="0" w:firstColumn="0" w:lastColumn="0" w:oddVBand="0" w:evenVBand="0" w:oddHBand="0" w:evenHBand="0" w:firstRowFirstColumn="0" w:firstRowLastColumn="0" w:lastRowFirstColumn="0" w:lastRowLastColumn="0"/>
              <w:rPr>
                <w:i/>
                <w:iCs/>
              </w:rPr>
            </w:pPr>
            <w:r w:rsidRPr="00B65C82">
              <w:rPr>
                <w:i/>
                <w:iCs/>
              </w:rPr>
              <w:t>1</w:t>
            </w:r>
          </w:p>
        </w:tc>
        <w:tc>
          <w:tcPr>
            <w:tcW w:w="4685" w:type="dxa"/>
            <w:vMerge/>
            <w:shd w:val="clear" w:color="auto" w:fill="E7E6E6" w:themeFill="background2"/>
            <w:vAlign w:val="center"/>
          </w:tcPr>
          <w:p w14:paraId="252C105F" w14:textId="77777777" w:rsidR="00B65C82" w:rsidRPr="00B65C82" w:rsidRDefault="00B65C82" w:rsidP="00581FB2">
            <w:pPr>
              <w:jc w:val="center"/>
              <w:cnfStyle w:val="000000000000" w:firstRow="0" w:lastRow="0" w:firstColumn="0" w:lastColumn="0" w:oddVBand="0" w:evenVBand="0" w:oddHBand="0" w:evenHBand="0" w:firstRowFirstColumn="0" w:firstRowLastColumn="0" w:lastRowFirstColumn="0" w:lastRowLastColumn="0"/>
              <w:rPr>
                <w:i/>
                <w:iCs/>
              </w:rPr>
            </w:pPr>
          </w:p>
        </w:tc>
        <w:tc>
          <w:tcPr>
            <w:tcW w:w="2098" w:type="dxa"/>
            <w:vMerge/>
            <w:shd w:val="clear" w:color="auto" w:fill="E7E6E6" w:themeFill="background2"/>
            <w:vAlign w:val="center"/>
          </w:tcPr>
          <w:p w14:paraId="267CDC2A" w14:textId="77777777" w:rsidR="00B65C82" w:rsidRPr="00B65C82" w:rsidRDefault="00B65C82" w:rsidP="00581FB2">
            <w:pPr>
              <w:jc w:val="center"/>
              <w:cnfStyle w:val="000000000000" w:firstRow="0" w:lastRow="0" w:firstColumn="0" w:lastColumn="0" w:oddVBand="0" w:evenVBand="0" w:oddHBand="0" w:evenHBand="0" w:firstRowFirstColumn="0" w:firstRowLastColumn="0" w:lastRowFirstColumn="0" w:lastRowLastColumn="0"/>
              <w:rPr>
                <w:i/>
                <w:iCs/>
              </w:rPr>
            </w:pPr>
          </w:p>
        </w:tc>
      </w:tr>
      <w:tr w:rsidR="00215EA2" w14:paraId="08B2044C" w14:textId="77777777" w:rsidTr="00581FB2">
        <w:trPr>
          <w:cnfStyle w:val="000000100000" w:firstRow="0" w:lastRow="0" w:firstColumn="0" w:lastColumn="0" w:oddVBand="0" w:evenVBand="0" w:oddHBand="1" w:evenHBand="0" w:firstRowFirstColumn="0" w:firstRowLastColumn="0" w:lastRowFirstColumn="0" w:lastRowLastColumn="0"/>
          <w:trHeight w:val="323"/>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09FA9295" w14:textId="10A1724F" w:rsidR="00215EA2" w:rsidRPr="00215EA2" w:rsidRDefault="00215EA2" w:rsidP="008819DE">
            <w:pPr>
              <w:jc w:val="center"/>
              <w:rPr>
                <w:i/>
                <w:iCs/>
                <w:color w:val="FFFFFF" w:themeColor="background1"/>
              </w:rPr>
            </w:pPr>
            <w:r w:rsidRPr="00215EA2">
              <w:rPr>
                <w:i/>
                <w:iCs/>
                <w:color w:val="FFFFFF" w:themeColor="background1"/>
              </w:rPr>
              <w:t>Planning</w:t>
            </w:r>
          </w:p>
        </w:tc>
        <w:tc>
          <w:tcPr>
            <w:tcW w:w="1080" w:type="dxa"/>
            <w:shd w:val="clear" w:color="auto" w:fill="E7E6E6" w:themeFill="background2"/>
            <w:vAlign w:val="center"/>
          </w:tcPr>
          <w:p w14:paraId="6CD614D3" w14:textId="1CAAF467" w:rsidR="00215EA2" w:rsidRPr="00215EA2" w:rsidRDefault="00215EA2" w:rsidP="00581FB2">
            <w:pPr>
              <w:jc w:val="center"/>
              <w:cnfStyle w:val="000000100000" w:firstRow="0" w:lastRow="0" w:firstColumn="0" w:lastColumn="0" w:oddVBand="0" w:evenVBand="0" w:oddHBand="1" w:evenHBand="0" w:firstRowFirstColumn="0" w:firstRowLastColumn="0" w:lastRowFirstColumn="0" w:lastRowLastColumn="0"/>
              <w:rPr>
                <w:i/>
                <w:iCs/>
              </w:rPr>
            </w:pPr>
            <w:r w:rsidRPr="00215EA2">
              <w:rPr>
                <w:i/>
                <w:iCs/>
              </w:rPr>
              <w:t>1</w:t>
            </w:r>
          </w:p>
        </w:tc>
        <w:tc>
          <w:tcPr>
            <w:tcW w:w="4685" w:type="dxa"/>
            <w:vMerge w:val="restart"/>
            <w:shd w:val="clear" w:color="auto" w:fill="E7E6E6" w:themeFill="background2"/>
            <w:vAlign w:val="center"/>
          </w:tcPr>
          <w:p w14:paraId="6BE9D36B" w14:textId="21FF1EDE" w:rsidR="00215EA2" w:rsidRPr="00215EA2" w:rsidRDefault="00215EA2" w:rsidP="00581FB2">
            <w:pPr>
              <w:jc w:val="center"/>
              <w:cnfStyle w:val="000000100000" w:firstRow="0" w:lastRow="0" w:firstColumn="0" w:lastColumn="0" w:oddVBand="0" w:evenVBand="0" w:oddHBand="1" w:evenHBand="0" w:firstRowFirstColumn="0" w:firstRowLastColumn="0" w:lastRowFirstColumn="0" w:lastRowLastColumn="0"/>
              <w:rPr>
                <w:i/>
                <w:iCs/>
              </w:rPr>
            </w:pPr>
            <w:r w:rsidRPr="00215EA2">
              <w:rPr>
                <w:i/>
                <w:iCs/>
              </w:rPr>
              <w:t>Example: Implement infrastructure facility continuity plans.</w:t>
            </w:r>
          </w:p>
        </w:tc>
        <w:tc>
          <w:tcPr>
            <w:tcW w:w="2098" w:type="dxa"/>
            <w:vMerge w:val="restart"/>
            <w:shd w:val="clear" w:color="auto" w:fill="E7E6E6" w:themeFill="background2"/>
            <w:vAlign w:val="center"/>
          </w:tcPr>
          <w:p w14:paraId="046097F3" w14:textId="6D321E0D" w:rsidR="00215EA2" w:rsidRPr="00215EA2" w:rsidRDefault="00215EA2" w:rsidP="00581FB2">
            <w:pPr>
              <w:jc w:val="center"/>
              <w:cnfStyle w:val="000000100000" w:firstRow="0" w:lastRow="0" w:firstColumn="0" w:lastColumn="0" w:oddVBand="0" w:evenVBand="0" w:oddHBand="1" w:evenHBand="0" w:firstRowFirstColumn="0" w:firstRowLastColumn="0" w:lastRowFirstColumn="0" w:lastRowLastColumn="0"/>
              <w:rPr>
                <w:i/>
                <w:iCs/>
              </w:rPr>
            </w:pPr>
            <w:r w:rsidRPr="00215EA2">
              <w:rPr>
                <w:i/>
                <w:iCs/>
              </w:rPr>
              <w:t>All Departments</w:t>
            </w:r>
            <w:r>
              <w:rPr>
                <w:i/>
                <w:iCs/>
              </w:rPr>
              <w:t>, Private Sector</w:t>
            </w:r>
          </w:p>
        </w:tc>
      </w:tr>
      <w:tr w:rsidR="00215EA2" w14:paraId="4D95C6AF" w14:textId="77777777" w:rsidTr="00581FB2">
        <w:trPr>
          <w:trHeight w:val="323"/>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71737C01" w14:textId="2674F3DD" w:rsidR="00215EA2" w:rsidRPr="00215EA2" w:rsidRDefault="00215EA2" w:rsidP="008819DE">
            <w:pPr>
              <w:jc w:val="center"/>
              <w:rPr>
                <w:i/>
                <w:iCs/>
                <w:color w:val="FFFFFF" w:themeColor="background1"/>
              </w:rPr>
            </w:pPr>
            <w:r w:rsidRPr="00215EA2">
              <w:rPr>
                <w:i/>
                <w:iCs/>
                <w:color w:val="FFFFFF" w:themeColor="background1"/>
              </w:rPr>
              <w:t>Infrastructure Systems</w:t>
            </w:r>
          </w:p>
        </w:tc>
        <w:tc>
          <w:tcPr>
            <w:tcW w:w="1080" w:type="dxa"/>
            <w:shd w:val="clear" w:color="auto" w:fill="E7E6E6" w:themeFill="background2"/>
            <w:vAlign w:val="center"/>
          </w:tcPr>
          <w:p w14:paraId="766927B3" w14:textId="6FBC1DDA" w:rsidR="00215EA2" w:rsidRPr="00215EA2" w:rsidRDefault="00215EA2" w:rsidP="00581FB2">
            <w:pPr>
              <w:jc w:val="center"/>
              <w:cnfStyle w:val="000000000000" w:firstRow="0" w:lastRow="0" w:firstColumn="0" w:lastColumn="0" w:oddVBand="0" w:evenVBand="0" w:oddHBand="0" w:evenHBand="0" w:firstRowFirstColumn="0" w:firstRowLastColumn="0" w:lastRowFirstColumn="0" w:lastRowLastColumn="0"/>
              <w:rPr>
                <w:i/>
                <w:iCs/>
              </w:rPr>
            </w:pPr>
            <w:r w:rsidRPr="00215EA2">
              <w:rPr>
                <w:i/>
                <w:iCs/>
              </w:rPr>
              <w:t>1</w:t>
            </w:r>
          </w:p>
        </w:tc>
        <w:tc>
          <w:tcPr>
            <w:tcW w:w="4685" w:type="dxa"/>
            <w:vMerge/>
            <w:shd w:val="clear" w:color="auto" w:fill="E7E6E6" w:themeFill="background2"/>
            <w:vAlign w:val="center"/>
          </w:tcPr>
          <w:p w14:paraId="3B24E940" w14:textId="0788B11B" w:rsidR="00215EA2" w:rsidRPr="00215EA2" w:rsidRDefault="00215EA2" w:rsidP="00581FB2">
            <w:pPr>
              <w:jc w:val="center"/>
              <w:cnfStyle w:val="000000000000" w:firstRow="0" w:lastRow="0" w:firstColumn="0" w:lastColumn="0" w:oddVBand="0" w:evenVBand="0" w:oddHBand="0" w:evenHBand="0" w:firstRowFirstColumn="0" w:firstRowLastColumn="0" w:lastRowFirstColumn="0" w:lastRowLastColumn="0"/>
              <w:rPr>
                <w:i/>
                <w:iCs/>
              </w:rPr>
            </w:pPr>
          </w:p>
        </w:tc>
        <w:tc>
          <w:tcPr>
            <w:tcW w:w="2098" w:type="dxa"/>
            <w:vMerge/>
            <w:shd w:val="clear" w:color="auto" w:fill="E7E6E6" w:themeFill="background2"/>
            <w:vAlign w:val="center"/>
          </w:tcPr>
          <w:p w14:paraId="12151365" w14:textId="539F8516" w:rsidR="00215EA2" w:rsidRPr="00215EA2" w:rsidRDefault="00215EA2" w:rsidP="00581FB2">
            <w:pPr>
              <w:jc w:val="center"/>
              <w:cnfStyle w:val="000000000000" w:firstRow="0" w:lastRow="0" w:firstColumn="0" w:lastColumn="0" w:oddVBand="0" w:evenVBand="0" w:oddHBand="0" w:evenHBand="0" w:firstRowFirstColumn="0" w:firstRowLastColumn="0" w:lastRowFirstColumn="0" w:lastRowLastColumn="0"/>
              <w:rPr>
                <w:i/>
                <w:iCs/>
              </w:rPr>
            </w:pPr>
          </w:p>
        </w:tc>
      </w:tr>
      <w:tr w:rsidR="00B65C82" w14:paraId="22FCFCEA" w14:textId="77777777" w:rsidTr="00581FB2">
        <w:trPr>
          <w:cnfStyle w:val="000000100000" w:firstRow="0" w:lastRow="0" w:firstColumn="0" w:lastColumn="0" w:oddVBand="0" w:evenVBand="0" w:oddHBand="1" w:evenHBand="0" w:firstRowFirstColumn="0" w:firstRowLastColumn="0" w:lastRowFirstColumn="0" w:lastRowLastColumn="0"/>
          <w:trHeight w:val="323"/>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4CFA5CE1" w14:textId="5AA77AC1" w:rsidR="00B65C82" w:rsidRPr="00DB6278" w:rsidRDefault="00B65C82" w:rsidP="008819DE">
            <w:pPr>
              <w:jc w:val="center"/>
              <w:rPr>
                <w:color w:val="FFFFFF" w:themeColor="background1"/>
              </w:rPr>
            </w:pPr>
          </w:p>
        </w:tc>
        <w:tc>
          <w:tcPr>
            <w:tcW w:w="1080" w:type="dxa"/>
            <w:shd w:val="clear" w:color="auto" w:fill="E7E6E6" w:themeFill="background2"/>
            <w:vAlign w:val="center"/>
          </w:tcPr>
          <w:p w14:paraId="3BCA0E5D" w14:textId="77777777" w:rsidR="00B65C82" w:rsidRDefault="00B65C82" w:rsidP="00581FB2">
            <w:pPr>
              <w:jc w:val="center"/>
              <w:cnfStyle w:val="000000100000" w:firstRow="0" w:lastRow="0" w:firstColumn="0" w:lastColumn="0" w:oddVBand="0" w:evenVBand="0" w:oddHBand="1" w:evenHBand="0" w:firstRowFirstColumn="0" w:firstRowLastColumn="0" w:lastRowFirstColumn="0" w:lastRowLastColumn="0"/>
            </w:pPr>
          </w:p>
        </w:tc>
        <w:tc>
          <w:tcPr>
            <w:tcW w:w="4685" w:type="dxa"/>
            <w:shd w:val="clear" w:color="auto" w:fill="E7E6E6" w:themeFill="background2"/>
            <w:vAlign w:val="center"/>
          </w:tcPr>
          <w:p w14:paraId="5195CB78" w14:textId="5A81F31E" w:rsidR="00B65C82" w:rsidRDefault="00B65C82" w:rsidP="00581FB2">
            <w:pPr>
              <w:jc w:val="center"/>
              <w:cnfStyle w:val="000000100000" w:firstRow="0" w:lastRow="0" w:firstColumn="0" w:lastColumn="0" w:oddVBand="0" w:evenVBand="0" w:oddHBand="1" w:evenHBand="0" w:firstRowFirstColumn="0" w:firstRowLastColumn="0" w:lastRowFirstColumn="0" w:lastRowLastColumn="0"/>
            </w:pPr>
          </w:p>
        </w:tc>
        <w:tc>
          <w:tcPr>
            <w:tcW w:w="2098" w:type="dxa"/>
            <w:shd w:val="clear" w:color="auto" w:fill="E7E6E6" w:themeFill="background2"/>
            <w:vAlign w:val="center"/>
          </w:tcPr>
          <w:p w14:paraId="7AAB9195" w14:textId="77777777" w:rsidR="00B65C82" w:rsidRDefault="00B65C82" w:rsidP="00581FB2">
            <w:pPr>
              <w:jc w:val="center"/>
              <w:cnfStyle w:val="000000100000" w:firstRow="0" w:lastRow="0" w:firstColumn="0" w:lastColumn="0" w:oddVBand="0" w:evenVBand="0" w:oddHBand="1" w:evenHBand="0" w:firstRowFirstColumn="0" w:firstRowLastColumn="0" w:lastRowFirstColumn="0" w:lastRowLastColumn="0"/>
            </w:pPr>
          </w:p>
        </w:tc>
      </w:tr>
      <w:tr w:rsidR="00215EA2" w14:paraId="132C1401" w14:textId="77777777" w:rsidTr="00581FB2">
        <w:trPr>
          <w:trHeight w:val="323"/>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72F0BDDC" w14:textId="77777777" w:rsidR="00215EA2" w:rsidRPr="00DB6278" w:rsidRDefault="00215EA2" w:rsidP="008819DE">
            <w:pPr>
              <w:jc w:val="center"/>
              <w:rPr>
                <w:color w:val="FFFFFF" w:themeColor="background1"/>
              </w:rPr>
            </w:pPr>
          </w:p>
        </w:tc>
        <w:tc>
          <w:tcPr>
            <w:tcW w:w="1080" w:type="dxa"/>
            <w:shd w:val="clear" w:color="auto" w:fill="E7E6E6" w:themeFill="background2"/>
            <w:vAlign w:val="center"/>
          </w:tcPr>
          <w:p w14:paraId="18B09896" w14:textId="77777777" w:rsidR="00215EA2" w:rsidRDefault="00215EA2" w:rsidP="00581FB2">
            <w:pPr>
              <w:jc w:val="center"/>
              <w:cnfStyle w:val="000000000000" w:firstRow="0" w:lastRow="0" w:firstColumn="0" w:lastColumn="0" w:oddVBand="0" w:evenVBand="0" w:oddHBand="0" w:evenHBand="0" w:firstRowFirstColumn="0" w:firstRowLastColumn="0" w:lastRowFirstColumn="0" w:lastRowLastColumn="0"/>
            </w:pPr>
          </w:p>
        </w:tc>
        <w:tc>
          <w:tcPr>
            <w:tcW w:w="4685" w:type="dxa"/>
            <w:shd w:val="clear" w:color="auto" w:fill="E7E6E6" w:themeFill="background2"/>
            <w:vAlign w:val="center"/>
          </w:tcPr>
          <w:p w14:paraId="49DA691D" w14:textId="77777777" w:rsidR="00215EA2" w:rsidRDefault="00215EA2" w:rsidP="00581FB2">
            <w:pPr>
              <w:jc w:val="center"/>
              <w:cnfStyle w:val="000000000000" w:firstRow="0" w:lastRow="0" w:firstColumn="0" w:lastColumn="0" w:oddVBand="0" w:evenVBand="0" w:oddHBand="0" w:evenHBand="0" w:firstRowFirstColumn="0" w:firstRowLastColumn="0" w:lastRowFirstColumn="0" w:lastRowLastColumn="0"/>
            </w:pPr>
          </w:p>
        </w:tc>
        <w:tc>
          <w:tcPr>
            <w:tcW w:w="2098" w:type="dxa"/>
            <w:shd w:val="clear" w:color="auto" w:fill="E7E6E6" w:themeFill="background2"/>
            <w:vAlign w:val="center"/>
          </w:tcPr>
          <w:p w14:paraId="5AFF6755" w14:textId="77777777" w:rsidR="00215EA2" w:rsidRDefault="00215EA2" w:rsidP="00581FB2">
            <w:pPr>
              <w:jc w:val="center"/>
              <w:cnfStyle w:val="000000000000" w:firstRow="0" w:lastRow="0" w:firstColumn="0" w:lastColumn="0" w:oddVBand="0" w:evenVBand="0" w:oddHBand="0" w:evenHBand="0" w:firstRowFirstColumn="0" w:firstRowLastColumn="0" w:lastRowFirstColumn="0" w:lastRowLastColumn="0"/>
            </w:pPr>
          </w:p>
        </w:tc>
      </w:tr>
      <w:tr w:rsidR="00B65C82" w14:paraId="2CCD4228" w14:textId="77777777" w:rsidTr="00581FB2">
        <w:trPr>
          <w:cnfStyle w:val="000000100000" w:firstRow="0" w:lastRow="0" w:firstColumn="0" w:lastColumn="0" w:oddVBand="0" w:evenVBand="0" w:oddHBand="1" w:evenHBand="0" w:firstRowFirstColumn="0" w:firstRowLastColumn="0" w:lastRowFirstColumn="0" w:lastRowLastColumn="0"/>
          <w:trHeight w:val="323"/>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5BC53137" w14:textId="77777777" w:rsidR="00B65C82" w:rsidRPr="00DB6278" w:rsidRDefault="00B65C82" w:rsidP="008819DE">
            <w:pPr>
              <w:jc w:val="center"/>
              <w:rPr>
                <w:color w:val="FFFFFF" w:themeColor="background1"/>
              </w:rPr>
            </w:pPr>
          </w:p>
        </w:tc>
        <w:tc>
          <w:tcPr>
            <w:tcW w:w="1080" w:type="dxa"/>
            <w:shd w:val="clear" w:color="auto" w:fill="E7E6E6" w:themeFill="background2"/>
            <w:vAlign w:val="center"/>
          </w:tcPr>
          <w:p w14:paraId="36FDFBE6" w14:textId="77777777" w:rsidR="00B65C82" w:rsidRDefault="00B65C82" w:rsidP="00581FB2">
            <w:pPr>
              <w:jc w:val="center"/>
              <w:cnfStyle w:val="000000100000" w:firstRow="0" w:lastRow="0" w:firstColumn="0" w:lastColumn="0" w:oddVBand="0" w:evenVBand="0" w:oddHBand="1" w:evenHBand="0" w:firstRowFirstColumn="0" w:firstRowLastColumn="0" w:lastRowFirstColumn="0" w:lastRowLastColumn="0"/>
            </w:pPr>
          </w:p>
        </w:tc>
        <w:tc>
          <w:tcPr>
            <w:tcW w:w="4685" w:type="dxa"/>
            <w:shd w:val="clear" w:color="auto" w:fill="E7E6E6" w:themeFill="background2"/>
            <w:vAlign w:val="center"/>
          </w:tcPr>
          <w:p w14:paraId="48B57621" w14:textId="77777777" w:rsidR="00B65C82" w:rsidRDefault="00B65C82" w:rsidP="00581FB2">
            <w:pPr>
              <w:jc w:val="center"/>
              <w:cnfStyle w:val="000000100000" w:firstRow="0" w:lastRow="0" w:firstColumn="0" w:lastColumn="0" w:oddVBand="0" w:evenVBand="0" w:oddHBand="1" w:evenHBand="0" w:firstRowFirstColumn="0" w:firstRowLastColumn="0" w:lastRowFirstColumn="0" w:lastRowLastColumn="0"/>
            </w:pPr>
          </w:p>
        </w:tc>
        <w:tc>
          <w:tcPr>
            <w:tcW w:w="2098" w:type="dxa"/>
            <w:shd w:val="clear" w:color="auto" w:fill="E7E6E6" w:themeFill="background2"/>
            <w:vAlign w:val="center"/>
          </w:tcPr>
          <w:p w14:paraId="7481A614" w14:textId="77777777" w:rsidR="00B65C82" w:rsidRDefault="00B65C82" w:rsidP="00581FB2">
            <w:pPr>
              <w:jc w:val="center"/>
              <w:cnfStyle w:val="000000100000" w:firstRow="0" w:lastRow="0" w:firstColumn="0" w:lastColumn="0" w:oddVBand="0" w:evenVBand="0" w:oddHBand="1" w:evenHBand="0" w:firstRowFirstColumn="0" w:firstRowLastColumn="0" w:lastRowFirstColumn="0" w:lastRowLastColumn="0"/>
            </w:pPr>
          </w:p>
        </w:tc>
      </w:tr>
      <w:tr w:rsidR="00004336" w14:paraId="555C7335" w14:textId="77777777" w:rsidTr="00581FB2">
        <w:trPr>
          <w:trHeight w:val="26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397ECE67" w14:textId="632238D1" w:rsidR="00004336" w:rsidRDefault="00004336" w:rsidP="008819DE">
            <w:pPr>
              <w:jc w:val="center"/>
              <w:rPr>
                <w:color w:val="FFFFFF" w:themeColor="background1"/>
              </w:rPr>
            </w:pPr>
            <w:r>
              <w:rPr>
                <w:color w:val="FFFFFF" w:themeColor="background1"/>
              </w:rPr>
              <w:t>Planning</w:t>
            </w:r>
          </w:p>
        </w:tc>
        <w:tc>
          <w:tcPr>
            <w:tcW w:w="1080" w:type="dxa"/>
            <w:shd w:val="clear" w:color="auto" w:fill="auto"/>
            <w:vAlign w:val="center"/>
          </w:tcPr>
          <w:p w14:paraId="50C1179D" w14:textId="32EAA170" w:rsidR="00004336" w:rsidRDefault="00004336" w:rsidP="00581FB2">
            <w:pPr>
              <w:jc w:val="center"/>
              <w:cnfStyle w:val="000000000000" w:firstRow="0" w:lastRow="0" w:firstColumn="0" w:lastColumn="0" w:oddVBand="0" w:evenVBand="0" w:oddHBand="0" w:evenHBand="0" w:firstRowFirstColumn="0" w:firstRowLastColumn="0" w:lastRowFirstColumn="0" w:lastRowLastColumn="0"/>
            </w:pPr>
            <w:r>
              <w:t>1</w:t>
            </w:r>
          </w:p>
        </w:tc>
        <w:tc>
          <w:tcPr>
            <w:tcW w:w="4685" w:type="dxa"/>
            <w:vMerge w:val="restart"/>
            <w:shd w:val="clear" w:color="auto" w:fill="auto"/>
            <w:vAlign w:val="center"/>
          </w:tcPr>
          <w:p w14:paraId="1AB3C5D8" w14:textId="357329F9" w:rsidR="00004336" w:rsidRDefault="00004336" w:rsidP="00581FB2">
            <w:pPr>
              <w:jc w:val="center"/>
              <w:cnfStyle w:val="000000000000" w:firstRow="0" w:lastRow="0" w:firstColumn="0" w:lastColumn="0" w:oddVBand="0" w:evenVBand="0" w:oddHBand="0" w:evenHBand="0" w:firstRowFirstColumn="0" w:firstRowLastColumn="0" w:lastRowFirstColumn="0" w:lastRowLastColumn="0"/>
            </w:pPr>
            <w:r>
              <w:t>Secure People</w:t>
            </w:r>
          </w:p>
        </w:tc>
        <w:tc>
          <w:tcPr>
            <w:tcW w:w="2098" w:type="dxa"/>
            <w:vMerge w:val="restart"/>
            <w:shd w:val="clear" w:color="auto" w:fill="auto"/>
            <w:vAlign w:val="center"/>
          </w:tcPr>
          <w:p w14:paraId="7DB9A0D8" w14:textId="77777777" w:rsidR="00004336" w:rsidRDefault="00004336" w:rsidP="00581FB2">
            <w:pPr>
              <w:jc w:val="center"/>
              <w:cnfStyle w:val="000000000000" w:firstRow="0" w:lastRow="0" w:firstColumn="0" w:lastColumn="0" w:oddVBand="0" w:evenVBand="0" w:oddHBand="0" w:evenHBand="0" w:firstRowFirstColumn="0" w:firstRowLastColumn="0" w:lastRowFirstColumn="0" w:lastRowLastColumn="0"/>
            </w:pPr>
          </w:p>
        </w:tc>
      </w:tr>
      <w:tr w:rsidR="00004336" w14:paraId="34104C97" w14:textId="77777777" w:rsidTr="00581FB2">
        <w:trPr>
          <w:cnfStyle w:val="000000100000" w:firstRow="0" w:lastRow="0" w:firstColumn="0" w:lastColumn="0" w:oddVBand="0" w:evenVBand="0" w:oddHBand="1" w:evenHBand="0" w:firstRowFirstColumn="0" w:firstRowLastColumn="0" w:lastRowFirstColumn="0" w:lastRowLastColumn="0"/>
          <w:trHeight w:val="609"/>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3498743E" w14:textId="5B9DABD9" w:rsidR="00004336" w:rsidRPr="00DB6278" w:rsidRDefault="00004336" w:rsidP="008819DE">
            <w:pPr>
              <w:jc w:val="center"/>
              <w:rPr>
                <w:color w:val="FFFFFF" w:themeColor="background1"/>
              </w:rPr>
            </w:pPr>
            <w:bookmarkStart w:id="5" w:name="_Hlk50476349"/>
            <w:r>
              <w:rPr>
                <w:color w:val="FFFFFF" w:themeColor="background1"/>
              </w:rPr>
              <w:t>Public Information and Warning</w:t>
            </w:r>
          </w:p>
        </w:tc>
        <w:tc>
          <w:tcPr>
            <w:tcW w:w="1080" w:type="dxa"/>
            <w:shd w:val="clear" w:color="auto" w:fill="auto"/>
            <w:vAlign w:val="center"/>
          </w:tcPr>
          <w:p w14:paraId="57B04224" w14:textId="30AEB74A" w:rsidR="00004336" w:rsidRDefault="00004336" w:rsidP="00581FB2">
            <w:pPr>
              <w:jc w:val="center"/>
              <w:cnfStyle w:val="000000100000" w:firstRow="0" w:lastRow="0" w:firstColumn="0" w:lastColumn="0" w:oddVBand="0" w:evenVBand="0" w:oddHBand="1" w:evenHBand="0" w:firstRowFirstColumn="0" w:firstRowLastColumn="0" w:lastRowFirstColumn="0" w:lastRowLastColumn="0"/>
            </w:pPr>
            <w:r>
              <w:t>1</w:t>
            </w:r>
          </w:p>
        </w:tc>
        <w:tc>
          <w:tcPr>
            <w:tcW w:w="4685" w:type="dxa"/>
            <w:vMerge/>
            <w:shd w:val="clear" w:color="auto" w:fill="auto"/>
            <w:vAlign w:val="center"/>
          </w:tcPr>
          <w:p w14:paraId="1FE65431" w14:textId="219392CB" w:rsidR="00004336" w:rsidRDefault="00004336" w:rsidP="00581FB2">
            <w:pPr>
              <w:jc w:val="center"/>
              <w:cnfStyle w:val="000000100000" w:firstRow="0" w:lastRow="0" w:firstColumn="0" w:lastColumn="0" w:oddVBand="0" w:evenVBand="0" w:oddHBand="1" w:evenHBand="0" w:firstRowFirstColumn="0" w:firstRowLastColumn="0" w:lastRowFirstColumn="0" w:lastRowLastColumn="0"/>
            </w:pPr>
          </w:p>
        </w:tc>
        <w:tc>
          <w:tcPr>
            <w:tcW w:w="2098" w:type="dxa"/>
            <w:vMerge/>
            <w:shd w:val="clear" w:color="auto" w:fill="auto"/>
            <w:vAlign w:val="center"/>
          </w:tcPr>
          <w:p w14:paraId="6238B1F7" w14:textId="77777777" w:rsidR="00004336" w:rsidRDefault="00004336" w:rsidP="00581FB2">
            <w:pPr>
              <w:jc w:val="center"/>
              <w:cnfStyle w:val="000000100000" w:firstRow="0" w:lastRow="0" w:firstColumn="0" w:lastColumn="0" w:oddVBand="0" w:evenVBand="0" w:oddHBand="1" w:evenHBand="0" w:firstRowFirstColumn="0" w:firstRowLastColumn="0" w:lastRowFirstColumn="0" w:lastRowLastColumn="0"/>
            </w:pPr>
          </w:p>
        </w:tc>
      </w:tr>
      <w:tr w:rsidR="00004336" w14:paraId="3F8697E3" w14:textId="77777777" w:rsidTr="00581FB2">
        <w:trPr>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052FAD81" w14:textId="509712CB" w:rsidR="00004336" w:rsidRPr="00DB6278" w:rsidRDefault="00004336" w:rsidP="008819DE">
            <w:pPr>
              <w:jc w:val="center"/>
              <w:rPr>
                <w:color w:val="FFFFFF" w:themeColor="background1"/>
              </w:rPr>
            </w:pPr>
            <w:r w:rsidRPr="00DB6278">
              <w:rPr>
                <w:color w:val="FFFFFF" w:themeColor="background1"/>
              </w:rPr>
              <w:t>Operational Coordination</w:t>
            </w:r>
          </w:p>
        </w:tc>
        <w:tc>
          <w:tcPr>
            <w:tcW w:w="1080" w:type="dxa"/>
            <w:shd w:val="clear" w:color="auto" w:fill="auto"/>
            <w:vAlign w:val="center"/>
          </w:tcPr>
          <w:p w14:paraId="111FE65D" w14:textId="20A34DEB" w:rsidR="00004336" w:rsidRDefault="00004336" w:rsidP="00581FB2">
            <w:pPr>
              <w:jc w:val="center"/>
              <w:cnfStyle w:val="000000000000" w:firstRow="0" w:lastRow="0" w:firstColumn="0" w:lastColumn="0" w:oddVBand="0" w:evenVBand="0" w:oddHBand="0" w:evenHBand="0" w:firstRowFirstColumn="0" w:firstRowLastColumn="0" w:lastRowFirstColumn="0" w:lastRowLastColumn="0"/>
            </w:pPr>
            <w:r>
              <w:t>1, 2</w:t>
            </w:r>
          </w:p>
        </w:tc>
        <w:tc>
          <w:tcPr>
            <w:tcW w:w="4685" w:type="dxa"/>
            <w:vMerge/>
            <w:shd w:val="clear" w:color="auto" w:fill="auto"/>
            <w:vAlign w:val="center"/>
          </w:tcPr>
          <w:p w14:paraId="0FD52F9E" w14:textId="77777777" w:rsidR="00004336" w:rsidRDefault="00004336" w:rsidP="00581FB2">
            <w:pPr>
              <w:jc w:val="center"/>
              <w:cnfStyle w:val="000000000000" w:firstRow="0" w:lastRow="0" w:firstColumn="0" w:lastColumn="0" w:oddVBand="0" w:evenVBand="0" w:oddHBand="0" w:evenHBand="0" w:firstRowFirstColumn="0" w:firstRowLastColumn="0" w:lastRowFirstColumn="0" w:lastRowLastColumn="0"/>
            </w:pPr>
          </w:p>
        </w:tc>
        <w:tc>
          <w:tcPr>
            <w:tcW w:w="2098" w:type="dxa"/>
            <w:vMerge/>
            <w:shd w:val="clear" w:color="auto" w:fill="auto"/>
            <w:vAlign w:val="center"/>
          </w:tcPr>
          <w:p w14:paraId="00906BDC" w14:textId="77777777" w:rsidR="00004336" w:rsidRDefault="00004336" w:rsidP="00581FB2">
            <w:pPr>
              <w:jc w:val="center"/>
              <w:cnfStyle w:val="000000000000" w:firstRow="0" w:lastRow="0" w:firstColumn="0" w:lastColumn="0" w:oddVBand="0" w:evenVBand="0" w:oddHBand="0" w:evenHBand="0" w:firstRowFirstColumn="0" w:firstRowLastColumn="0" w:lastRowFirstColumn="0" w:lastRowLastColumn="0"/>
            </w:pPr>
          </w:p>
        </w:tc>
      </w:tr>
      <w:tr w:rsidR="00004336" w14:paraId="1B2A1326" w14:textId="77777777" w:rsidTr="00581F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265EAE45" w14:textId="1C47F1CB" w:rsidR="00004336" w:rsidRPr="00DB6278" w:rsidRDefault="00004336" w:rsidP="008819DE">
            <w:pPr>
              <w:jc w:val="center"/>
              <w:rPr>
                <w:color w:val="FFFFFF" w:themeColor="background1"/>
              </w:rPr>
            </w:pPr>
            <w:r>
              <w:rPr>
                <w:color w:val="FFFFFF" w:themeColor="background1"/>
              </w:rPr>
              <w:t>Critical Transportation</w:t>
            </w:r>
          </w:p>
        </w:tc>
        <w:tc>
          <w:tcPr>
            <w:tcW w:w="1080" w:type="dxa"/>
            <w:shd w:val="clear" w:color="auto" w:fill="auto"/>
            <w:vAlign w:val="center"/>
          </w:tcPr>
          <w:p w14:paraId="19505706" w14:textId="00587D2B" w:rsidR="00004336" w:rsidRDefault="00004336" w:rsidP="00581FB2">
            <w:pPr>
              <w:jc w:val="center"/>
              <w:cnfStyle w:val="000000100000" w:firstRow="0" w:lastRow="0" w:firstColumn="0" w:lastColumn="0" w:oddVBand="0" w:evenVBand="0" w:oddHBand="1" w:evenHBand="0" w:firstRowFirstColumn="0" w:firstRowLastColumn="0" w:lastRowFirstColumn="0" w:lastRowLastColumn="0"/>
            </w:pPr>
            <w:r>
              <w:t>1, 3</w:t>
            </w:r>
          </w:p>
        </w:tc>
        <w:tc>
          <w:tcPr>
            <w:tcW w:w="4685" w:type="dxa"/>
            <w:vMerge/>
            <w:shd w:val="clear" w:color="auto" w:fill="auto"/>
            <w:vAlign w:val="center"/>
          </w:tcPr>
          <w:p w14:paraId="3A273F5F" w14:textId="77777777" w:rsidR="00004336" w:rsidRDefault="00004336" w:rsidP="00581FB2">
            <w:pPr>
              <w:jc w:val="center"/>
              <w:cnfStyle w:val="000000100000" w:firstRow="0" w:lastRow="0" w:firstColumn="0" w:lastColumn="0" w:oddVBand="0" w:evenVBand="0" w:oddHBand="1" w:evenHBand="0" w:firstRowFirstColumn="0" w:firstRowLastColumn="0" w:lastRowFirstColumn="0" w:lastRowLastColumn="0"/>
            </w:pPr>
          </w:p>
        </w:tc>
        <w:tc>
          <w:tcPr>
            <w:tcW w:w="2098" w:type="dxa"/>
            <w:vMerge/>
            <w:shd w:val="clear" w:color="auto" w:fill="auto"/>
            <w:vAlign w:val="center"/>
          </w:tcPr>
          <w:p w14:paraId="0EB6F036" w14:textId="77777777" w:rsidR="00004336" w:rsidRDefault="00004336" w:rsidP="00581FB2">
            <w:pPr>
              <w:jc w:val="center"/>
              <w:cnfStyle w:val="000000100000" w:firstRow="0" w:lastRow="0" w:firstColumn="0" w:lastColumn="0" w:oddVBand="0" w:evenVBand="0" w:oddHBand="1" w:evenHBand="0" w:firstRowFirstColumn="0" w:firstRowLastColumn="0" w:lastRowFirstColumn="0" w:lastRowLastColumn="0"/>
            </w:pPr>
          </w:p>
        </w:tc>
      </w:tr>
      <w:bookmarkEnd w:id="5"/>
      <w:tr w:rsidR="00004336" w14:paraId="49579400" w14:textId="77777777" w:rsidTr="00581FB2">
        <w:trPr>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6228EF30" w14:textId="250F8937" w:rsidR="00004336" w:rsidRPr="00DB6278" w:rsidRDefault="00004336" w:rsidP="008819DE">
            <w:pPr>
              <w:jc w:val="center"/>
              <w:rPr>
                <w:color w:val="FFFFFF" w:themeColor="background1"/>
              </w:rPr>
            </w:pPr>
            <w:r w:rsidRPr="00DB6278">
              <w:rPr>
                <w:color w:val="FFFFFF" w:themeColor="background1"/>
              </w:rPr>
              <w:t>Environmental Response/Health and Safety</w:t>
            </w:r>
          </w:p>
        </w:tc>
        <w:tc>
          <w:tcPr>
            <w:tcW w:w="1080" w:type="dxa"/>
            <w:shd w:val="clear" w:color="auto" w:fill="auto"/>
            <w:vAlign w:val="center"/>
          </w:tcPr>
          <w:p w14:paraId="576CFF2B" w14:textId="582A7D67" w:rsidR="00004336" w:rsidRDefault="00004336" w:rsidP="00581FB2">
            <w:pPr>
              <w:jc w:val="center"/>
              <w:cnfStyle w:val="000000000000" w:firstRow="0" w:lastRow="0" w:firstColumn="0" w:lastColumn="0" w:oddVBand="0" w:evenVBand="0" w:oddHBand="0" w:evenHBand="0" w:firstRowFirstColumn="0" w:firstRowLastColumn="0" w:lastRowFirstColumn="0" w:lastRowLastColumn="0"/>
            </w:pPr>
            <w:r>
              <w:t>1, 2</w:t>
            </w:r>
          </w:p>
        </w:tc>
        <w:tc>
          <w:tcPr>
            <w:tcW w:w="4685" w:type="dxa"/>
            <w:vMerge/>
            <w:shd w:val="clear" w:color="auto" w:fill="auto"/>
            <w:vAlign w:val="center"/>
          </w:tcPr>
          <w:p w14:paraId="0B8602B2" w14:textId="77777777" w:rsidR="00004336" w:rsidRDefault="00004336" w:rsidP="00581FB2">
            <w:pPr>
              <w:jc w:val="center"/>
              <w:cnfStyle w:val="000000000000" w:firstRow="0" w:lastRow="0" w:firstColumn="0" w:lastColumn="0" w:oddVBand="0" w:evenVBand="0" w:oddHBand="0" w:evenHBand="0" w:firstRowFirstColumn="0" w:firstRowLastColumn="0" w:lastRowFirstColumn="0" w:lastRowLastColumn="0"/>
            </w:pPr>
          </w:p>
        </w:tc>
        <w:tc>
          <w:tcPr>
            <w:tcW w:w="2098" w:type="dxa"/>
            <w:vMerge/>
            <w:shd w:val="clear" w:color="auto" w:fill="auto"/>
            <w:vAlign w:val="center"/>
          </w:tcPr>
          <w:p w14:paraId="2F22139F" w14:textId="77777777" w:rsidR="00004336" w:rsidRDefault="00004336" w:rsidP="00581FB2">
            <w:pPr>
              <w:jc w:val="center"/>
              <w:cnfStyle w:val="000000000000" w:firstRow="0" w:lastRow="0" w:firstColumn="0" w:lastColumn="0" w:oddVBand="0" w:evenVBand="0" w:oddHBand="0" w:evenHBand="0" w:firstRowFirstColumn="0" w:firstRowLastColumn="0" w:lastRowFirstColumn="0" w:lastRowLastColumn="0"/>
            </w:pPr>
          </w:p>
        </w:tc>
      </w:tr>
      <w:tr w:rsidR="00004336" w14:paraId="723F3659" w14:textId="77777777" w:rsidTr="00581F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6C0B9F53" w14:textId="062B0DDD" w:rsidR="00004336" w:rsidRPr="00DB6278" w:rsidRDefault="00004336" w:rsidP="008819DE">
            <w:pPr>
              <w:jc w:val="center"/>
              <w:rPr>
                <w:color w:val="FFFFFF" w:themeColor="background1"/>
              </w:rPr>
            </w:pPr>
            <w:r>
              <w:rPr>
                <w:color w:val="FFFFFF" w:themeColor="background1"/>
              </w:rPr>
              <w:t>Logistics and Supply Chain Management</w:t>
            </w:r>
          </w:p>
        </w:tc>
        <w:tc>
          <w:tcPr>
            <w:tcW w:w="1080" w:type="dxa"/>
            <w:shd w:val="clear" w:color="auto" w:fill="auto"/>
            <w:vAlign w:val="center"/>
          </w:tcPr>
          <w:p w14:paraId="14EC2259" w14:textId="191EC4D4" w:rsidR="00004336" w:rsidRDefault="00004336" w:rsidP="00581FB2">
            <w:pPr>
              <w:jc w:val="center"/>
              <w:cnfStyle w:val="000000100000" w:firstRow="0" w:lastRow="0" w:firstColumn="0" w:lastColumn="0" w:oddVBand="0" w:evenVBand="0" w:oddHBand="1" w:evenHBand="0" w:firstRowFirstColumn="0" w:firstRowLastColumn="0" w:lastRowFirstColumn="0" w:lastRowLastColumn="0"/>
            </w:pPr>
            <w:r>
              <w:t>1</w:t>
            </w:r>
          </w:p>
        </w:tc>
        <w:tc>
          <w:tcPr>
            <w:tcW w:w="4685" w:type="dxa"/>
            <w:vMerge/>
            <w:shd w:val="clear" w:color="auto" w:fill="auto"/>
            <w:vAlign w:val="center"/>
          </w:tcPr>
          <w:p w14:paraId="41EE7916" w14:textId="77777777" w:rsidR="00004336" w:rsidRDefault="00004336" w:rsidP="00581FB2">
            <w:pPr>
              <w:jc w:val="center"/>
              <w:cnfStyle w:val="000000100000" w:firstRow="0" w:lastRow="0" w:firstColumn="0" w:lastColumn="0" w:oddVBand="0" w:evenVBand="0" w:oddHBand="1" w:evenHBand="0" w:firstRowFirstColumn="0" w:firstRowLastColumn="0" w:lastRowFirstColumn="0" w:lastRowLastColumn="0"/>
            </w:pPr>
          </w:p>
        </w:tc>
        <w:tc>
          <w:tcPr>
            <w:tcW w:w="2098" w:type="dxa"/>
            <w:vMerge/>
            <w:shd w:val="clear" w:color="auto" w:fill="auto"/>
            <w:vAlign w:val="center"/>
          </w:tcPr>
          <w:p w14:paraId="74A82924" w14:textId="77777777" w:rsidR="00004336" w:rsidRDefault="00004336" w:rsidP="00581FB2">
            <w:pPr>
              <w:jc w:val="center"/>
              <w:cnfStyle w:val="000000100000" w:firstRow="0" w:lastRow="0" w:firstColumn="0" w:lastColumn="0" w:oddVBand="0" w:evenVBand="0" w:oddHBand="1" w:evenHBand="0" w:firstRowFirstColumn="0" w:firstRowLastColumn="0" w:lastRowFirstColumn="0" w:lastRowLastColumn="0"/>
            </w:pPr>
          </w:p>
        </w:tc>
      </w:tr>
      <w:tr w:rsidR="00004336" w14:paraId="09397C9C" w14:textId="77777777" w:rsidTr="00581FB2">
        <w:trPr>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1F62BD04" w14:textId="4101634A" w:rsidR="00004336" w:rsidRPr="00DB6278" w:rsidRDefault="00004336" w:rsidP="008819DE">
            <w:pPr>
              <w:jc w:val="center"/>
              <w:rPr>
                <w:color w:val="FFFFFF" w:themeColor="background1"/>
              </w:rPr>
            </w:pPr>
            <w:r>
              <w:rPr>
                <w:color w:val="FFFFFF" w:themeColor="background1"/>
              </w:rPr>
              <w:t>On-Scene Security, Protection, and Law Enforcement</w:t>
            </w:r>
          </w:p>
        </w:tc>
        <w:tc>
          <w:tcPr>
            <w:tcW w:w="1080" w:type="dxa"/>
            <w:shd w:val="clear" w:color="auto" w:fill="auto"/>
            <w:vAlign w:val="center"/>
          </w:tcPr>
          <w:p w14:paraId="29FA02F8" w14:textId="6D077D1E" w:rsidR="00004336" w:rsidRDefault="00004336" w:rsidP="00581FB2">
            <w:pPr>
              <w:jc w:val="center"/>
              <w:cnfStyle w:val="000000000000" w:firstRow="0" w:lastRow="0" w:firstColumn="0" w:lastColumn="0" w:oddVBand="0" w:evenVBand="0" w:oddHBand="0" w:evenHBand="0" w:firstRowFirstColumn="0" w:firstRowLastColumn="0" w:lastRowFirstColumn="0" w:lastRowLastColumn="0"/>
            </w:pPr>
            <w:r>
              <w:t>1</w:t>
            </w:r>
          </w:p>
        </w:tc>
        <w:tc>
          <w:tcPr>
            <w:tcW w:w="4685" w:type="dxa"/>
            <w:vMerge/>
            <w:shd w:val="clear" w:color="auto" w:fill="auto"/>
            <w:vAlign w:val="center"/>
          </w:tcPr>
          <w:p w14:paraId="7750A6A1" w14:textId="77777777" w:rsidR="00004336" w:rsidRDefault="00004336" w:rsidP="00581FB2">
            <w:pPr>
              <w:jc w:val="center"/>
              <w:cnfStyle w:val="000000000000" w:firstRow="0" w:lastRow="0" w:firstColumn="0" w:lastColumn="0" w:oddVBand="0" w:evenVBand="0" w:oddHBand="0" w:evenHBand="0" w:firstRowFirstColumn="0" w:firstRowLastColumn="0" w:lastRowFirstColumn="0" w:lastRowLastColumn="0"/>
            </w:pPr>
          </w:p>
        </w:tc>
        <w:tc>
          <w:tcPr>
            <w:tcW w:w="2098" w:type="dxa"/>
            <w:vMerge/>
            <w:shd w:val="clear" w:color="auto" w:fill="auto"/>
            <w:vAlign w:val="center"/>
          </w:tcPr>
          <w:p w14:paraId="6C1553B7" w14:textId="77777777" w:rsidR="00004336" w:rsidRDefault="00004336" w:rsidP="00581FB2">
            <w:pPr>
              <w:jc w:val="center"/>
              <w:cnfStyle w:val="000000000000" w:firstRow="0" w:lastRow="0" w:firstColumn="0" w:lastColumn="0" w:oddVBand="0" w:evenVBand="0" w:oddHBand="0" w:evenHBand="0" w:firstRowFirstColumn="0" w:firstRowLastColumn="0" w:lastRowFirstColumn="0" w:lastRowLastColumn="0"/>
            </w:pPr>
          </w:p>
        </w:tc>
      </w:tr>
      <w:tr w:rsidR="00004336" w14:paraId="5BC4BCF4" w14:textId="77777777" w:rsidTr="00581F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48355DFC" w14:textId="6E7B7EAC" w:rsidR="00004336" w:rsidRPr="00DB6278" w:rsidRDefault="00004336" w:rsidP="008819DE">
            <w:pPr>
              <w:jc w:val="center"/>
              <w:rPr>
                <w:color w:val="FFFFFF" w:themeColor="background1"/>
              </w:rPr>
            </w:pPr>
            <w:r w:rsidRPr="00DB6278">
              <w:rPr>
                <w:color w:val="FFFFFF" w:themeColor="background1"/>
              </w:rPr>
              <w:t>Operational Communications</w:t>
            </w:r>
          </w:p>
        </w:tc>
        <w:tc>
          <w:tcPr>
            <w:tcW w:w="1080" w:type="dxa"/>
            <w:shd w:val="clear" w:color="auto" w:fill="auto"/>
            <w:vAlign w:val="center"/>
          </w:tcPr>
          <w:p w14:paraId="42635813" w14:textId="251EBEF6" w:rsidR="00004336" w:rsidRDefault="00004336" w:rsidP="00581FB2">
            <w:pPr>
              <w:jc w:val="center"/>
              <w:cnfStyle w:val="000000100000" w:firstRow="0" w:lastRow="0" w:firstColumn="0" w:lastColumn="0" w:oddVBand="0" w:evenVBand="0" w:oddHBand="1" w:evenHBand="0" w:firstRowFirstColumn="0" w:firstRowLastColumn="0" w:lastRowFirstColumn="0" w:lastRowLastColumn="0"/>
            </w:pPr>
            <w:r>
              <w:t>1</w:t>
            </w:r>
          </w:p>
        </w:tc>
        <w:tc>
          <w:tcPr>
            <w:tcW w:w="4685" w:type="dxa"/>
            <w:vMerge/>
            <w:shd w:val="clear" w:color="auto" w:fill="auto"/>
            <w:vAlign w:val="center"/>
          </w:tcPr>
          <w:p w14:paraId="7836AE56" w14:textId="03295092" w:rsidR="00004336" w:rsidRDefault="00004336" w:rsidP="00581FB2">
            <w:pPr>
              <w:jc w:val="center"/>
              <w:cnfStyle w:val="000000100000" w:firstRow="0" w:lastRow="0" w:firstColumn="0" w:lastColumn="0" w:oddVBand="0" w:evenVBand="0" w:oddHBand="1" w:evenHBand="0" w:firstRowFirstColumn="0" w:firstRowLastColumn="0" w:lastRowFirstColumn="0" w:lastRowLastColumn="0"/>
            </w:pPr>
          </w:p>
        </w:tc>
        <w:tc>
          <w:tcPr>
            <w:tcW w:w="2098" w:type="dxa"/>
            <w:vMerge/>
            <w:shd w:val="clear" w:color="auto" w:fill="auto"/>
            <w:vAlign w:val="center"/>
          </w:tcPr>
          <w:p w14:paraId="64CB067C" w14:textId="77777777" w:rsidR="00004336" w:rsidRDefault="00004336" w:rsidP="00581FB2">
            <w:pPr>
              <w:jc w:val="center"/>
              <w:cnfStyle w:val="000000100000" w:firstRow="0" w:lastRow="0" w:firstColumn="0" w:lastColumn="0" w:oddVBand="0" w:evenVBand="0" w:oddHBand="1" w:evenHBand="0" w:firstRowFirstColumn="0" w:firstRowLastColumn="0" w:lastRowFirstColumn="0" w:lastRowLastColumn="0"/>
            </w:pPr>
          </w:p>
        </w:tc>
      </w:tr>
      <w:tr w:rsidR="00004336" w14:paraId="20C092FE" w14:textId="77777777" w:rsidTr="00581FB2">
        <w:trPr>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05D9C31E" w14:textId="74A3A3D9" w:rsidR="00004336" w:rsidRPr="00DB6278" w:rsidRDefault="00004336" w:rsidP="008819DE">
            <w:pPr>
              <w:jc w:val="center"/>
              <w:rPr>
                <w:color w:val="FFFFFF" w:themeColor="background1"/>
              </w:rPr>
            </w:pPr>
            <w:r w:rsidRPr="00DB6278">
              <w:rPr>
                <w:color w:val="FFFFFF" w:themeColor="background1"/>
              </w:rPr>
              <w:t>Situational Assessment</w:t>
            </w:r>
          </w:p>
        </w:tc>
        <w:tc>
          <w:tcPr>
            <w:tcW w:w="1080" w:type="dxa"/>
            <w:shd w:val="clear" w:color="auto" w:fill="auto"/>
            <w:vAlign w:val="center"/>
          </w:tcPr>
          <w:p w14:paraId="0E1F0C86" w14:textId="077B45CB" w:rsidR="00004336" w:rsidRDefault="00004336" w:rsidP="00581FB2">
            <w:pPr>
              <w:jc w:val="center"/>
              <w:cnfStyle w:val="000000000000" w:firstRow="0" w:lastRow="0" w:firstColumn="0" w:lastColumn="0" w:oddVBand="0" w:evenVBand="0" w:oddHBand="0" w:evenHBand="0" w:firstRowFirstColumn="0" w:firstRowLastColumn="0" w:lastRowFirstColumn="0" w:lastRowLastColumn="0"/>
            </w:pPr>
            <w:r>
              <w:t>1</w:t>
            </w:r>
          </w:p>
        </w:tc>
        <w:tc>
          <w:tcPr>
            <w:tcW w:w="4685" w:type="dxa"/>
            <w:vMerge/>
            <w:shd w:val="clear" w:color="auto" w:fill="auto"/>
            <w:vAlign w:val="center"/>
          </w:tcPr>
          <w:p w14:paraId="5830341D" w14:textId="77777777" w:rsidR="00004336" w:rsidRDefault="00004336" w:rsidP="00581FB2">
            <w:pPr>
              <w:jc w:val="center"/>
              <w:cnfStyle w:val="000000000000" w:firstRow="0" w:lastRow="0" w:firstColumn="0" w:lastColumn="0" w:oddVBand="0" w:evenVBand="0" w:oddHBand="0" w:evenHBand="0" w:firstRowFirstColumn="0" w:firstRowLastColumn="0" w:lastRowFirstColumn="0" w:lastRowLastColumn="0"/>
            </w:pPr>
          </w:p>
        </w:tc>
        <w:tc>
          <w:tcPr>
            <w:tcW w:w="2098" w:type="dxa"/>
            <w:vMerge/>
            <w:shd w:val="clear" w:color="auto" w:fill="auto"/>
            <w:vAlign w:val="center"/>
          </w:tcPr>
          <w:p w14:paraId="4C4C28A8" w14:textId="77777777" w:rsidR="00004336" w:rsidRDefault="00004336" w:rsidP="00581FB2">
            <w:pPr>
              <w:jc w:val="center"/>
              <w:cnfStyle w:val="000000000000" w:firstRow="0" w:lastRow="0" w:firstColumn="0" w:lastColumn="0" w:oddVBand="0" w:evenVBand="0" w:oddHBand="0" w:evenHBand="0" w:firstRowFirstColumn="0" w:firstRowLastColumn="0" w:lastRowFirstColumn="0" w:lastRowLastColumn="0"/>
            </w:pPr>
          </w:p>
        </w:tc>
      </w:tr>
      <w:tr w:rsidR="00B65C82" w14:paraId="6E43B778" w14:textId="77777777" w:rsidTr="00581F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3853AAD1" w14:textId="198C8380" w:rsidR="00B65C82" w:rsidRPr="00B65C82" w:rsidRDefault="00B65C82" w:rsidP="008819DE">
            <w:pPr>
              <w:jc w:val="center"/>
              <w:rPr>
                <w:i/>
                <w:iCs/>
                <w:color w:val="FFFFFF" w:themeColor="background1"/>
              </w:rPr>
            </w:pPr>
            <w:r w:rsidRPr="00B65C82">
              <w:rPr>
                <w:i/>
                <w:iCs/>
                <w:color w:val="FFFFFF" w:themeColor="background1"/>
              </w:rPr>
              <w:t>Planning</w:t>
            </w:r>
          </w:p>
        </w:tc>
        <w:tc>
          <w:tcPr>
            <w:tcW w:w="1080" w:type="dxa"/>
            <w:vAlign w:val="center"/>
          </w:tcPr>
          <w:p w14:paraId="7CCCDEA0" w14:textId="7495FCDC" w:rsidR="00B65C82" w:rsidRPr="00B65C82" w:rsidRDefault="00B65C82" w:rsidP="00581FB2">
            <w:pPr>
              <w:jc w:val="center"/>
              <w:cnfStyle w:val="000000100000" w:firstRow="0" w:lastRow="0" w:firstColumn="0" w:lastColumn="0" w:oddVBand="0" w:evenVBand="0" w:oddHBand="1" w:evenHBand="0" w:firstRowFirstColumn="0" w:firstRowLastColumn="0" w:lastRowFirstColumn="0" w:lastRowLastColumn="0"/>
              <w:rPr>
                <w:i/>
                <w:iCs/>
              </w:rPr>
            </w:pPr>
            <w:r w:rsidRPr="00B65C82">
              <w:rPr>
                <w:i/>
                <w:iCs/>
              </w:rPr>
              <w:t>1</w:t>
            </w:r>
          </w:p>
        </w:tc>
        <w:tc>
          <w:tcPr>
            <w:tcW w:w="4685" w:type="dxa"/>
            <w:vMerge w:val="restart"/>
            <w:shd w:val="clear" w:color="auto" w:fill="E7E6E6" w:themeFill="background2"/>
            <w:vAlign w:val="center"/>
          </w:tcPr>
          <w:p w14:paraId="5A85A3FF" w14:textId="200AE031" w:rsidR="00B65C82" w:rsidRPr="00B65C82" w:rsidRDefault="00B65C82" w:rsidP="00581FB2">
            <w:pPr>
              <w:jc w:val="center"/>
              <w:cnfStyle w:val="000000100000" w:firstRow="0" w:lastRow="0" w:firstColumn="0" w:lastColumn="0" w:oddVBand="0" w:evenVBand="0" w:oddHBand="1" w:evenHBand="0" w:firstRowFirstColumn="0" w:firstRowLastColumn="0" w:lastRowFirstColumn="0" w:lastRowLastColumn="0"/>
              <w:rPr>
                <w:i/>
                <w:iCs/>
              </w:rPr>
            </w:pPr>
            <w:r w:rsidRPr="00B65C82">
              <w:rPr>
                <w:i/>
                <w:iCs/>
              </w:rPr>
              <w:t xml:space="preserve">Example: Ensure that all departments have completed accountability before “zero-hour,” </w:t>
            </w:r>
            <w:r w:rsidRPr="00B65C82">
              <w:rPr>
                <w:i/>
                <w:iCs/>
              </w:rPr>
              <w:lastRenderedPageBreak/>
              <w:t>and that accountability reports are sent to Emergency Management.</w:t>
            </w:r>
          </w:p>
        </w:tc>
        <w:tc>
          <w:tcPr>
            <w:tcW w:w="2098" w:type="dxa"/>
            <w:vMerge w:val="restart"/>
            <w:shd w:val="clear" w:color="auto" w:fill="E7E6E6" w:themeFill="background2"/>
            <w:vAlign w:val="center"/>
          </w:tcPr>
          <w:p w14:paraId="53F161D9" w14:textId="6306B760" w:rsidR="00B65C82" w:rsidRPr="00B65C82" w:rsidRDefault="00B65C82" w:rsidP="00581FB2">
            <w:pPr>
              <w:jc w:val="center"/>
              <w:cnfStyle w:val="000000100000" w:firstRow="0" w:lastRow="0" w:firstColumn="0" w:lastColumn="0" w:oddVBand="0" w:evenVBand="0" w:oddHBand="1" w:evenHBand="0" w:firstRowFirstColumn="0" w:firstRowLastColumn="0" w:lastRowFirstColumn="0" w:lastRowLastColumn="0"/>
              <w:rPr>
                <w:i/>
                <w:iCs/>
              </w:rPr>
            </w:pPr>
            <w:r w:rsidRPr="00B65C82">
              <w:rPr>
                <w:i/>
                <w:iCs/>
              </w:rPr>
              <w:lastRenderedPageBreak/>
              <w:t xml:space="preserve">All Departments, Emergency </w:t>
            </w:r>
            <w:r w:rsidRPr="00B65C82">
              <w:rPr>
                <w:i/>
                <w:iCs/>
              </w:rPr>
              <w:lastRenderedPageBreak/>
              <w:t>Management, Safety Officers</w:t>
            </w:r>
          </w:p>
        </w:tc>
      </w:tr>
      <w:tr w:rsidR="00B65C82" w14:paraId="339FC8A1" w14:textId="77777777" w:rsidTr="00581FB2">
        <w:trPr>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02ACA9CF" w14:textId="01D21C58" w:rsidR="00B65C82" w:rsidRPr="00B65C82" w:rsidRDefault="00B65C82" w:rsidP="008819DE">
            <w:pPr>
              <w:jc w:val="center"/>
              <w:rPr>
                <w:i/>
                <w:iCs/>
                <w:color w:val="FFFFFF" w:themeColor="background1"/>
              </w:rPr>
            </w:pPr>
            <w:r w:rsidRPr="00B65C82">
              <w:rPr>
                <w:i/>
                <w:iCs/>
                <w:color w:val="FFFFFF" w:themeColor="background1"/>
              </w:rPr>
              <w:t>Operational Coordination</w:t>
            </w:r>
          </w:p>
        </w:tc>
        <w:tc>
          <w:tcPr>
            <w:tcW w:w="1080" w:type="dxa"/>
            <w:shd w:val="clear" w:color="auto" w:fill="E7E6E6" w:themeFill="background2"/>
            <w:vAlign w:val="center"/>
          </w:tcPr>
          <w:p w14:paraId="34FB2C96" w14:textId="39127A29" w:rsidR="00B65C82" w:rsidRPr="00B65C82" w:rsidRDefault="00B65C82" w:rsidP="00581FB2">
            <w:pPr>
              <w:jc w:val="center"/>
              <w:cnfStyle w:val="000000000000" w:firstRow="0" w:lastRow="0" w:firstColumn="0" w:lastColumn="0" w:oddVBand="0" w:evenVBand="0" w:oddHBand="0" w:evenHBand="0" w:firstRowFirstColumn="0" w:firstRowLastColumn="0" w:lastRowFirstColumn="0" w:lastRowLastColumn="0"/>
              <w:rPr>
                <w:i/>
                <w:iCs/>
              </w:rPr>
            </w:pPr>
            <w:r w:rsidRPr="00B65C82">
              <w:rPr>
                <w:i/>
                <w:iCs/>
              </w:rPr>
              <w:t>2</w:t>
            </w:r>
          </w:p>
        </w:tc>
        <w:tc>
          <w:tcPr>
            <w:tcW w:w="4685" w:type="dxa"/>
            <w:vMerge/>
            <w:shd w:val="clear" w:color="auto" w:fill="E7E6E6" w:themeFill="background2"/>
            <w:vAlign w:val="center"/>
          </w:tcPr>
          <w:p w14:paraId="22EA4DCA" w14:textId="77777777" w:rsidR="00B65C82" w:rsidRPr="00B65C82" w:rsidRDefault="00B65C82" w:rsidP="00581FB2">
            <w:pPr>
              <w:jc w:val="center"/>
              <w:cnfStyle w:val="000000000000" w:firstRow="0" w:lastRow="0" w:firstColumn="0" w:lastColumn="0" w:oddVBand="0" w:evenVBand="0" w:oddHBand="0" w:evenHBand="0" w:firstRowFirstColumn="0" w:firstRowLastColumn="0" w:lastRowFirstColumn="0" w:lastRowLastColumn="0"/>
              <w:rPr>
                <w:i/>
                <w:iCs/>
              </w:rPr>
            </w:pPr>
          </w:p>
        </w:tc>
        <w:tc>
          <w:tcPr>
            <w:tcW w:w="2098" w:type="dxa"/>
            <w:vMerge/>
            <w:shd w:val="clear" w:color="auto" w:fill="E7E6E6" w:themeFill="background2"/>
            <w:vAlign w:val="center"/>
          </w:tcPr>
          <w:p w14:paraId="11B6F9F4" w14:textId="77777777" w:rsidR="00B65C82" w:rsidRPr="00B65C82" w:rsidRDefault="00B65C82" w:rsidP="00581FB2">
            <w:pPr>
              <w:jc w:val="center"/>
              <w:cnfStyle w:val="000000000000" w:firstRow="0" w:lastRow="0" w:firstColumn="0" w:lastColumn="0" w:oddVBand="0" w:evenVBand="0" w:oddHBand="0" w:evenHBand="0" w:firstRowFirstColumn="0" w:firstRowLastColumn="0" w:lastRowFirstColumn="0" w:lastRowLastColumn="0"/>
              <w:rPr>
                <w:i/>
                <w:iCs/>
              </w:rPr>
            </w:pPr>
          </w:p>
        </w:tc>
      </w:tr>
      <w:tr w:rsidR="00B65C82" w14:paraId="55A0C1FD" w14:textId="77777777" w:rsidTr="00581F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30631AF6" w14:textId="726AA092" w:rsidR="00B65C82" w:rsidRPr="00B65C82" w:rsidRDefault="00B65C82" w:rsidP="008819DE">
            <w:pPr>
              <w:jc w:val="center"/>
              <w:rPr>
                <w:i/>
                <w:iCs/>
                <w:color w:val="FFFFFF" w:themeColor="background1"/>
              </w:rPr>
            </w:pPr>
            <w:r w:rsidRPr="00B65C82">
              <w:rPr>
                <w:i/>
                <w:iCs/>
                <w:color w:val="FFFFFF" w:themeColor="background1"/>
              </w:rPr>
              <w:lastRenderedPageBreak/>
              <w:t>Environmental Response/Health and Safety</w:t>
            </w:r>
          </w:p>
        </w:tc>
        <w:tc>
          <w:tcPr>
            <w:tcW w:w="1080" w:type="dxa"/>
            <w:shd w:val="clear" w:color="auto" w:fill="E7E6E6" w:themeFill="background2"/>
            <w:vAlign w:val="center"/>
          </w:tcPr>
          <w:p w14:paraId="650E2947" w14:textId="27C3DDEC" w:rsidR="00B65C82" w:rsidRPr="00B65C82" w:rsidRDefault="00B65C82" w:rsidP="00581FB2">
            <w:pPr>
              <w:jc w:val="center"/>
              <w:cnfStyle w:val="000000100000" w:firstRow="0" w:lastRow="0" w:firstColumn="0" w:lastColumn="0" w:oddVBand="0" w:evenVBand="0" w:oddHBand="1" w:evenHBand="0" w:firstRowFirstColumn="0" w:firstRowLastColumn="0" w:lastRowFirstColumn="0" w:lastRowLastColumn="0"/>
              <w:rPr>
                <w:i/>
                <w:iCs/>
              </w:rPr>
            </w:pPr>
            <w:r w:rsidRPr="00B65C82">
              <w:rPr>
                <w:i/>
                <w:iCs/>
              </w:rPr>
              <w:t>1</w:t>
            </w:r>
          </w:p>
        </w:tc>
        <w:tc>
          <w:tcPr>
            <w:tcW w:w="4685" w:type="dxa"/>
            <w:vMerge/>
            <w:shd w:val="clear" w:color="auto" w:fill="E7E6E6" w:themeFill="background2"/>
            <w:vAlign w:val="center"/>
          </w:tcPr>
          <w:p w14:paraId="6B5287CB" w14:textId="77777777" w:rsidR="00B65C82" w:rsidRPr="00B65C82" w:rsidRDefault="00B65C82" w:rsidP="00581FB2">
            <w:pPr>
              <w:jc w:val="center"/>
              <w:cnfStyle w:val="000000100000" w:firstRow="0" w:lastRow="0" w:firstColumn="0" w:lastColumn="0" w:oddVBand="0" w:evenVBand="0" w:oddHBand="1" w:evenHBand="0" w:firstRowFirstColumn="0" w:firstRowLastColumn="0" w:lastRowFirstColumn="0" w:lastRowLastColumn="0"/>
              <w:rPr>
                <w:i/>
                <w:iCs/>
              </w:rPr>
            </w:pPr>
          </w:p>
        </w:tc>
        <w:tc>
          <w:tcPr>
            <w:tcW w:w="2098" w:type="dxa"/>
            <w:vMerge/>
            <w:shd w:val="clear" w:color="auto" w:fill="E7E6E6" w:themeFill="background2"/>
            <w:vAlign w:val="center"/>
          </w:tcPr>
          <w:p w14:paraId="58307260" w14:textId="77777777" w:rsidR="00B65C82" w:rsidRPr="00B65C82" w:rsidRDefault="00B65C82" w:rsidP="00581FB2">
            <w:pPr>
              <w:jc w:val="center"/>
              <w:cnfStyle w:val="000000100000" w:firstRow="0" w:lastRow="0" w:firstColumn="0" w:lastColumn="0" w:oddVBand="0" w:evenVBand="0" w:oddHBand="1" w:evenHBand="0" w:firstRowFirstColumn="0" w:firstRowLastColumn="0" w:lastRowFirstColumn="0" w:lastRowLastColumn="0"/>
              <w:rPr>
                <w:i/>
                <w:iCs/>
              </w:rPr>
            </w:pPr>
          </w:p>
        </w:tc>
      </w:tr>
      <w:tr w:rsidR="00B65C82" w14:paraId="55C8D87D" w14:textId="77777777" w:rsidTr="00581FB2">
        <w:trPr>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564DD25E" w14:textId="6EC770B3" w:rsidR="00B65C82" w:rsidRPr="00B65C82" w:rsidRDefault="00B65C82" w:rsidP="008819DE">
            <w:pPr>
              <w:jc w:val="center"/>
              <w:rPr>
                <w:i/>
                <w:iCs/>
                <w:color w:val="FFFFFF" w:themeColor="background1"/>
              </w:rPr>
            </w:pPr>
            <w:r w:rsidRPr="00B65C82">
              <w:rPr>
                <w:i/>
                <w:iCs/>
                <w:color w:val="FFFFFF" w:themeColor="background1"/>
              </w:rPr>
              <w:t>Situational Assessment</w:t>
            </w:r>
          </w:p>
        </w:tc>
        <w:tc>
          <w:tcPr>
            <w:tcW w:w="1080" w:type="dxa"/>
            <w:shd w:val="clear" w:color="auto" w:fill="E7E6E6" w:themeFill="background2"/>
            <w:vAlign w:val="center"/>
          </w:tcPr>
          <w:p w14:paraId="028C387E" w14:textId="1F31334C" w:rsidR="00B65C82" w:rsidRPr="00B65C82" w:rsidRDefault="00B65C82" w:rsidP="00581FB2">
            <w:pPr>
              <w:jc w:val="center"/>
              <w:cnfStyle w:val="000000000000" w:firstRow="0" w:lastRow="0" w:firstColumn="0" w:lastColumn="0" w:oddVBand="0" w:evenVBand="0" w:oddHBand="0" w:evenHBand="0" w:firstRowFirstColumn="0" w:firstRowLastColumn="0" w:lastRowFirstColumn="0" w:lastRowLastColumn="0"/>
              <w:rPr>
                <w:i/>
                <w:iCs/>
              </w:rPr>
            </w:pPr>
            <w:r w:rsidRPr="00B65C82">
              <w:rPr>
                <w:i/>
                <w:iCs/>
              </w:rPr>
              <w:t>1</w:t>
            </w:r>
          </w:p>
        </w:tc>
        <w:tc>
          <w:tcPr>
            <w:tcW w:w="4685" w:type="dxa"/>
            <w:vMerge/>
            <w:shd w:val="clear" w:color="auto" w:fill="E7E6E6" w:themeFill="background2"/>
            <w:vAlign w:val="center"/>
          </w:tcPr>
          <w:p w14:paraId="585FF32B" w14:textId="77777777" w:rsidR="00B65C82" w:rsidRPr="00B65C82" w:rsidRDefault="00B65C82" w:rsidP="00581FB2">
            <w:pPr>
              <w:jc w:val="center"/>
              <w:cnfStyle w:val="000000000000" w:firstRow="0" w:lastRow="0" w:firstColumn="0" w:lastColumn="0" w:oddVBand="0" w:evenVBand="0" w:oddHBand="0" w:evenHBand="0" w:firstRowFirstColumn="0" w:firstRowLastColumn="0" w:lastRowFirstColumn="0" w:lastRowLastColumn="0"/>
              <w:rPr>
                <w:i/>
                <w:iCs/>
              </w:rPr>
            </w:pPr>
          </w:p>
        </w:tc>
        <w:tc>
          <w:tcPr>
            <w:tcW w:w="2098" w:type="dxa"/>
            <w:vMerge/>
            <w:shd w:val="clear" w:color="auto" w:fill="E7E6E6" w:themeFill="background2"/>
            <w:vAlign w:val="center"/>
          </w:tcPr>
          <w:p w14:paraId="740097B4" w14:textId="77777777" w:rsidR="00B65C82" w:rsidRPr="00B65C82" w:rsidRDefault="00B65C82" w:rsidP="00581FB2">
            <w:pPr>
              <w:jc w:val="center"/>
              <w:cnfStyle w:val="000000000000" w:firstRow="0" w:lastRow="0" w:firstColumn="0" w:lastColumn="0" w:oddVBand="0" w:evenVBand="0" w:oddHBand="0" w:evenHBand="0" w:firstRowFirstColumn="0" w:firstRowLastColumn="0" w:lastRowFirstColumn="0" w:lastRowLastColumn="0"/>
              <w:rPr>
                <w:i/>
                <w:iCs/>
              </w:rPr>
            </w:pPr>
          </w:p>
        </w:tc>
      </w:tr>
      <w:tr w:rsidR="00B65C82" w14:paraId="65592B52" w14:textId="77777777" w:rsidTr="00581F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1721B41A" w14:textId="1E8BB8DC" w:rsidR="00B65C82" w:rsidRPr="00B65C82" w:rsidRDefault="00B65C82" w:rsidP="008819DE">
            <w:pPr>
              <w:jc w:val="center"/>
              <w:rPr>
                <w:i/>
                <w:iCs/>
                <w:color w:val="FFFFFF" w:themeColor="background1"/>
              </w:rPr>
            </w:pPr>
            <w:r w:rsidRPr="00B65C82">
              <w:rPr>
                <w:i/>
                <w:iCs/>
                <w:color w:val="FFFFFF" w:themeColor="background1"/>
              </w:rPr>
              <w:t>Public Information and Warning</w:t>
            </w:r>
          </w:p>
        </w:tc>
        <w:tc>
          <w:tcPr>
            <w:tcW w:w="1080" w:type="dxa"/>
            <w:shd w:val="clear" w:color="auto" w:fill="E7E6E6" w:themeFill="background2"/>
            <w:vAlign w:val="center"/>
          </w:tcPr>
          <w:p w14:paraId="0306FFEC" w14:textId="43335791" w:rsidR="00B65C82" w:rsidRPr="00B65C82" w:rsidRDefault="00B65C82" w:rsidP="00581FB2">
            <w:pPr>
              <w:jc w:val="center"/>
              <w:cnfStyle w:val="000000100000" w:firstRow="0" w:lastRow="0" w:firstColumn="0" w:lastColumn="0" w:oddVBand="0" w:evenVBand="0" w:oddHBand="1" w:evenHBand="0" w:firstRowFirstColumn="0" w:firstRowLastColumn="0" w:lastRowFirstColumn="0" w:lastRowLastColumn="0"/>
              <w:rPr>
                <w:i/>
                <w:iCs/>
              </w:rPr>
            </w:pPr>
            <w:r w:rsidRPr="00B65C82">
              <w:rPr>
                <w:i/>
                <w:iCs/>
              </w:rPr>
              <w:t>1</w:t>
            </w:r>
          </w:p>
        </w:tc>
        <w:tc>
          <w:tcPr>
            <w:tcW w:w="4685" w:type="dxa"/>
            <w:vMerge w:val="restart"/>
            <w:shd w:val="clear" w:color="auto" w:fill="E7E6E6" w:themeFill="background2"/>
            <w:vAlign w:val="center"/>
          </w:tcPr>
          <w:p w14:paraId="3E94B63C" w14:textId="133330F2" w:rsidR="00B65C82" w:rsidRPr="00B65C82" w:rsidRDefault="00B65C82" w:rsidP="00581FB2">
            <w:pPr>
              <w:jc w:val="center"/>
              <w:cnfStyle w:val="000000100000" w:firstRow="0" w:lastRow="0" w:firstColumn="0" w:lastColumn="0" w:oddVBand="0" w:evenVBand="0" w:oddHBand="1" w:evenHBand="0" w:firstRowFirstColumn="0" w:firstRowLastColumn="0" w:lastRowFirstColumn="0" w:lastRowLastColumn="0"/>
              <w:rPr>
                <w:i/>
                <w:iCs/>
              </w:rPr>
            </w:pPr>
            <w:r w:rsidRPr="00B65C82">
              <w:rPr>
                <w:i/>
                <w:iCs/>
              </w:rPr>
              <w:t>Example: Advise Public to seek refuge of last resort.</w:t>
            </w:r>
          </w:p>
        </w:tc>
        <w:tc>
          <w:tcPr>
            <w:tcW w:w="2098" w:type="dxa"/>
            <w:vMerge w:val="restart"/>
            <w:shd w:val="clear" w:color="auto" w:fill="E7E6E6" w:themeFill="background2"/>
            <w:vAlign w:val="center"/>
          </w:tcPr>
          <w:p w14:paraId="6A1FE9CC" w14:textId="3DB946A0" w:rsidR="00B65C82" w:rsidRPr="00B65C82" w:rsidRDefault="00B65C82" w:rsidP="00581FB2">
            <w:pPr>
              <w:jc w:val="center"/>
              <w:cnfStyle w:val="000000100000" w:firstRow="0" w:lastRow="0" w:firstColumn="0" w:lastColumn="0" w:oddVBand="0" w:evenVBand="0" w:oddHBand="1" w:evenHBand="0" w:firstRowFirstColumn="0" w:firstRowLastColumn="0" w:lastRowFirstColumn="0" w:lastRowLastColumn="0"/>
              <w:rPr>
                <w:i/>
                <w:iCs/>
              </w:rPr>
            </w:pPr>
            <w:r w:rsidRPr="00B65C82">
              <w:rPr>
                <w:i/>
                <w:iCs/>
              </w:rPr>
              <w:t>Emergency Management, PIO</w:t>
            </w:r>
          </w:p>
        </w:tc>
      </w:tr>
      <w:tr w:rsidR="00B65C82" w14:paraId="66960AAC" w14:textId="77777777" w:rsidTr="00581FB2">
        <w:trPr>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5E091909" w14:textId="4222C9C2" w:rsidR="00B65C82" w:rsidRPr="00B65C82" w:rsidRDefault="00B65C82" w:rsidP="008819DE">
            <w:pPr>
              <w:jc w:val="center"/>
              <w:rPr>
                <w:i/>
                <w:iCs/>
                <w:color w:val="FFFFFF" w:themeColor="background1"/>
              </w:rPr>
            </w:pPr>
            <w:r w:rsidRPr="00B65C82">
              <w:rPr>
                <w:i/>
                <w:iCs/>
                <w:color w:val="FFFFFF" w:themeColor="background1"/>
              </w:rPr>
              <w:t>Environmental Response/Health and Safety</w:t>
            </w:r>
          </w:p>
        </w:tc>
        <w:tc>
          <w:tcPr>
            <w:tcW w:w="1080" w:type="dxa"/>
            <w:shd w:val="clear" w:color="auto" w:fill="E7E6E6" w:themeFill="background2"/>
            <w:vAlign w:val="center"/>
          </w:tcPr>
          <w:p w14:paraId="1E125659" w14:textId="4BA2E4E1" w:rsidR="00B65C82" w:rsidRPr="00B65C82" w:rsidRDefault="00B65C82" w:rsidP="00581FB2">
            <w:pPr>
              <w:jc w:val="center"/>
              <w:cnfStyle w:val="000000000000" w:firstRow="0" w:lastRow="0" w:firstColumn="0" w:lastColumn="0" w:oddVBand="0" w:evenVBand="0" w:oddHBand="0" w:evenHBand="0" w:firstRowFirstColumn="0" w:firstRowLastColumn="0" w:lastRowFirstColumn="0" w:lastRowLastColumn="0"/>
              <w:rPr>
                <w:i/>
                <w:iCs/>
              </w:rPr>
            </w:pPr>
            <w:r w:rsidRPr="00B65C82">
              <w:rPr>
                <w:i/>
                <w:iCs/>
              </w:rPr>
              <w:t>2</w:t>
            </w:r>
          </w:p>
        </w:tc>
        <w:tc>
          <w:tcPr>
            <w:tcW w:w="4685" w:type="dxa"/>
            <w:vMerge/>
            <w:shd w:val="clear" w:color="auto" w:fill="E7E6E6" w:themeFill="background2"/>
            <w:vAlign w:val="center"/>
          </w:tcPr>
          <w:p w14:paraId="40875346" w14:textId="77777777" w:rsidR="00B65C82" w:rsidRPr="00B65C82" w:rsidRDefault="00B65C82" w:rsidP="00581FB2">
            <w:pPr>
              <w:jc w:val="center"/>
              <w:cnfStyle w:val="000000000000" w:firstRow="0" w:lastRow="0" w:firstColumn="0" w:lastColumn="0" w:oddVBand="0" w:evenVBand="0" w:oddHBand="0" w:evenHBand="0" w:firstRowFirstColumn="0" w:firstRowLastColumn="0" w:lastRowFirstColumn="0" w:lastRowLastColumn="0"/>
              <w:rPr>
                <w:i/>
                <w:iCs/>
              </w:rPr>
            </w:pPr>
          </w:p>
        </w:tc>
        <w:tc>
          <w:tcPr>
            <w:tcW w:w="2098" w:type="dxa"/>
            <w:vMerge/>
            <w:shd w:val="clear" w:color="auto" w:fill="E7E6E6" w:themeFill="background2"/>
            <w:vAlign w:val="center"/>
          </w:tcPr>
          <w:p w14:paraId="22926E16" w14:textId="77777777" w:rsidR="00B65C82" w:rsidRPr="00B65C82" w:rsidRDefault="00B65C82" w:rsidP="00581FB2">
            <w:pPr>
              <w:jc w:val="center"/>
              <w:cnfStyle w:val="000000000000" w:firstRow="0" w:lastRow="0" w:firstColumn="0" w:lastColumn="0" w:oddVBand="0" w:evenVBand="0" w:oddHBand="0" w:evenHBand="0" w:firstRowFirstColumn="0" w:firstRowLastColumn="0" w:lastRowFirstColumn="0" w:lastRowLastColumn="0"/>
              <w:rPr>
                <w:i/>
                <w:iCs/>
              </w:rPr>
            </w:pPr>
          </w:p>
        </w:tc>
      </w:tr>
      <w:tr w:rsidR="00074E40" w14:paraId="3089DEE3" w14:textId="77777777" w:rsidTr="00581F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6F407769" w14:textId="4566137D" w:rsidR="00074E40" w:rsidRPr="00215EA2" w:rsidRDefault="00215EA2" w:rsidP="008819DE">
            <w:pPr>
              <w:jc w:val="center"/>
              <w:rPr>
                <w:i/>
                <w:iCs/>
                <w:color w:val="FFFFFF" w:themeColor="background1"/>
              </w:rPr>
            </w:pPr>
            <w:r w:rsidRPr="00215EA2">
              <w:rPr>
                <w:i/>
                <w:iCs/>
                <w:color w:val="FFFFFF" w:themeColor="background1"/>
              </w:rPr>
              <w:t>Operational Coordination</w:t>
            </w:r>
          </w:p>
        </w:tc>
        <w:tc>
          <w:tcPr>
            <w:tcW w:w="1080" w:type="dxa"/>
            <w:shd w:val="clear" w:color="auto" w:fill="E7E6E6" w:themeFill="background2"/>
            <w:vAlign w:val="center"/>
          </w:tcPr>
          <w:p w14:paraId="1731DC27" w14:textId="780683F7" w:rsidR="00074E40" w:rsidRPr="00215EA2" w:rsidRDefault="00215EA2" w:rsidP="00581FB2">
            <w:pPr>
              <w:jc w:val="center"/>
              <w:cnfStyle w:val="000000100000" w:firstRow="0" w:lastRow="0" w:firstColumn="0" w:lastColumn="0" w:oddVBand="0" w:evenVBand="0" w:oddHBand="1" w:evenHBand="0" w:firstRowFirstColumn="0" w:firstRowLastColumn="0" w:lastRowFirstColumn="0" w:lastRowLastColumn="0"/>
              <w:rPr>
                <w:i/>
                <w:iCs/>
              </w:rPr>
            </w:pPr>
            <w:r w:rsidRPr="00215EA2">
              <w:rPr>
                <w:i/>
                <w:iCs/>
              </w:rPr>
              <w:t>2</w:t>
            </w:r>
          </w:p>
        </w:tc>
        <w:tc>
          <w:tcPr>
            <w:tcW w:w="4685" w:type="dxa"/>
            <w:shd w:val="clear" w:color="auto" w:fill="E7E6E6" w:themeFill="background2"/>
            <w:vAlign w:val="center"/>
          </w:tcPr>
          <w:p w14:paraId="6ED771F2" w14:textId="7ADC44B9" w:rsidR="00074E40" w:rsidRPr="00215EA2" w:rsidRDefault="00215EA2" w:rsidP="00581FB2">
            <w:pPr>
              <w:jc w:val="center"/>
              <w:cnfStyle w:val="000000100000" w:firstRow="0" w:lastRow="0" w:firstColumn="0" w:lastColumn="0" w:oddVBand="0" w:evenVBand="0" w:oddHBand="1" w:evenHBand="0" w:firstRowFirstColumn="0" w:firstRowLastColumn="0" w:lastRowFirstColumn="0" w:lastRowLastColumn="0"/>
              <w:rPr>
                <w:i/>
                <w:iCs/>
              </w:rPr>
            </w:pPr>
            <w:r w:rsidRPr="00215EA2">
              <w:rPr>
                <w:i/>
                <w:iCs/>
              </w:rPr>
              <w:t>Example: Evacuate continuity personnel and elected/appointed officials to ensure Continuity of Government.</w:t>
            </w:r>
          </w:p>
        </w:tc>
        <w:tc>
          <w:tcPr>
            <w:tcW w:w="2098" w:type="dxa"/>
            <w:shd w:val="clear" w:color="auto" w:fill="E7E6E6" w:themeFill="background2"/>
            <w:vAlign w:val="center"/>
          </w:tcPr>
          <w:p w14:paraId="5A3B5071" w14:textId="7F828C6E" w:rsidR="00074E40" w:rsidRPr="00215EA2" w:rsidRDefault="00215EA2" w:rsidP="00581FB2">
            <w:pPr>
              <w:jc w:val="center"/>
              <w:cnfStyle w:val="000000100000" w:firstRow="0" w:lastRow="0" w:firstColumn="0" w:lastColumn="0" w:oddVBand="0" w:evenVBand="0" w:oddHBand="1" w:evenHBand="0" w:firstRowFirstColumn="0" w:firstRowLastColumn="0" w:lastRowFirstColumn="0" w:lastRowLastColumn="0"/>
              <w:rPr>
                <w:i/>
                <w:iCs/>
              </w:rPr>
            </w:pPr>
            <w:r w:rsidRPr="00215EA2">
              <w:rPr>
                <w:i/>
                <w:iCs/>
              </w:rPr>
              <w:t>Emergency Management, Law Enforcement, Elected/Appointed Officials</w:t>
            </w:r>
          </w:p>
        </w:tc>
      </w:tr>
      <w:tr w:rsidR="00B65C82" w14:paraId="5154710A" w14:textId="77777777" w:rsidTr="00581FB2">
        <w:trPr>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0E6ECF85" w14:textId="77777777" w:rsidR="00B65C82" w:rsidRPr="00DB6278" w:rsidRDefault="00B65C82" w:rsidP="008819DE">
            <w:pPr>
              <w:jc w:val="center"/>
              <w:rPr>
                <w:color w:val="FFFFFF" w:themeColor="background1"/>
              </w:rPr>
            </w:pPr>
          </w:p>
        </w:tc>
        <w:tc>
          <w:tcPr>
            <w:tcW w:w="1080" w:type="dxa"/>
            <w:shd w:val="clear" w:color="auto" w:fill="E7E6E6" w:themeFill="background2"/>
            <w:vAlign w:val="center"/>
          </w:tcPr>
          <w:p w14:paraId="4C1BD6D1" w14:textId="77777777" w:rsidR="00B65C82" w:rsidRDefault="00B65C82" w:rsidP="00581FB2">
            <w:pPr>
              <w:jc w:val="center"/>
              <w:cnfStyle w:val="000000000000" w:firstRow="0" w:lastRow="0" w:firstColumn="0" w:lastColumn="0" w:oddVBand="0" w:evenVBand="0" w:oddHBand="0" w:evenHBand="0" w:firstRowFirstColumn="0" w:firstRowLastColumn="0" w:lastRowFirstColumn="0" w:lastRowLastColumn="0"/>
            </w:pPr>
          </w:p>
        </w:tc>
        <w:tc>
          <w:tcPr>
            <w:tcW w:w="4685" w:type="dxa"/>
            <w:shd w:val="clear" w:color="auto" w:fill="E7E6E6" w:themeFill="background2"/>
            <w:vAlign w:val="center"/>
          </w:tcPr>
          <w:p w14:paraId="630CDDED" w14:textId="77777777" w:rsidR="00B65C82" w:rsidRDefault="00B65C82" w:rsidP="00581FB2">
            <w:pPr>
              <w:jc w:val="center"/>
              <w:cnfStyle w:val="000000000000" w:firstRow="0" w:lastRow="0" w:firstColumn="0" w:lastColumn="0" w:oddVBand="0" w:evenVBand="0" w:oddHBand="0" w:evenHBand="0" w:firstRowFirstColumn="0" w:firstRowLastColumn="0" w:lastRowFirstColumn="0" w:lastRowLastColumn="0"/>
            </w:pPr>
          </w:p>
        </w:tc>
        <w:tc>
          <w:tcPr>
            <w:tcW w:w="2098" w:type="dxa"/>
            <w:shd w:val="clear" w:color="auto" w:fill="E7E6E6" w:themeFill="background2"/>
            <w:vAlign w:val="center"/>
          </w:tcPr>
          <w:p w14:paraId="7FAAAA4E" w14:textId="77777777" w:rsidR="00B65C82" w:rsidRDefault="00B65C82" w:rsidP="00581FB2">
            <w:pPr>
              <w:jc w:val="center"/>
              <w:cnfStyle w:val="000000000000" w:firstRow="0" w:lastRow="0" w:firstColumn="0" w:lastColumn="0" w:oddVBand="0" w:evenVBand="0" w:oddHBand="0" w:evenHBand="0" w:firstRowFirstColumn="0" w:firstRowLastColumn="0" w:lastRowFirstColumn="0" w:lastRowLastColumn="0"/>
            </w:pPr>
          </w:p>
        </w:tc>
      </w:tr>
      <w:tr w:rsidR="00B65C82" w14:paraId="3D87F221" w14:textId="77777777" w:rsidTr="00581F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6F16F400" w14:textId="77777777" w:rsidR="00B65C82" w:rsidRPr="00DB6278" w:rsidRDefault="00B65C82" w:rsidP="008819DE">
            <w:pPr>
              <w:jc w:val="center"/>
              <w:rPr>
                <w:color w:val="FFFFFF" w:themeColor="background1"/>
              </w:rPr>
            </w:pPr>
          </w:p>
        </w:tc>
        <w:tc>
          <w:tcPr>
            <w:tcW w:w="1080" w:type="dxa"/>
            <w:shd w:val="clear" w:color="auto" w:fill="E7E6E6" w:themeFill="background2"/>
            <w:vAlign w:val="center"/>
          </w:tcPr>
          <w:p w14:paraId="5E9B978A" w14:textId="77777777" w:rsidR="00B65C82" w:rsidRDefault="00B65C82" w:rsidP="00581FB2">
            <w:pPr>
              <w:jc w:val="center"/>
              <w:cnfStyle w:val="000000100000" w:firstRow="0" w:lastRow="0" w:firstColumn="0" w:lastColumn="0" w:oddVBand="0" w:evenVBand="0" w:oddHBand="1" w:evenHBand="0" w:firstRowFirstColumn="0" w:firstRowLastColumn="0" w:lastRowFirstColumn="0" w:lastRowLastColumn="0"/>
            </w:pPr>
          </w:p>
        </w:tc>
        <w:tc>
          <w:tcPr>
            <w:tcW w:w="4685" w:type="dxa"/>
            <w:shd w:val="clear" w:color="auto" w:fill="E7E6E6" w:themeFill="background2"/>
            <w:vAlign w:val="center"/>
          </w:tcPr>
          <w:p w14:paraId="12116692" w14:textId="77777777" w:rsidR="00B65C82" w:rsidRDefault="00B65C82" w:rsidP="00581FB2">
            <w:pPr>
              <w:jc w:val="center"/>
              <w:cnfStyle w:val="000000100000" w:firstRow="0" w:lastRow="0" w:firstColumn="0" w:lastColumn="0" w:oddVBand="0" w:evenVBand="0" w:oddHBand="1" w:evenHBand="0" w:firstRowFirstColumn="0" w:firstRowLastColumn="0" w:lastRowFirstColumn="0" w:lastRowLastColumn="0"/>
            </w:pPr>
          </w:p>
        </w:tc>
        <w:tc>
          <w:tcPr>
            <w:tcW w:w="2098" w:type="dxa"/>
            <w:shd w:val="clear" w:color="auto" w:fill="E7E6E6" w:themeFill="background2"/>
            <w:vAlign w:val="center"/>
          </w:tcPr>
          <w:p w14:paraId="4098B5EC" w14:textId="77777777" w:rsidR="00B65C82" w:rsidRDefault="00B65C82" w:rsidP="00581FB2">
            <w:pPr>
              <w:jc w:val="center"/>
              <w:cnfStyle w:val="000000100000" w:firstRow="0" w:lastRow="0" w:firstColumn="0" w:lastColumn="0" w:oddVBand="0" w:evenVBand="0" w:oddHBand="1" w:evenHBand="0" w:firstRowFirstColumn="0" w:firstRowLastColumn="0" w:lastRowFirstColumn="0" w:lastRowLastColumn="0"/>
            </w:pPr>
          </w:p>
        </w:tc>
      </w:tr>
      <w:tr w:rsidR="00341B3E" w14:paraId="24AC3D40" w14:textId="77777777" w:rsidTr="00581FB2">
        <w:trPr>
          <w:trHeight w:val="503"/>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0E345A78" w14:textId="756BD47F" w:rsidR="00341B3E" w:rsidRPr="00DB6278" w:rsidRDefault="00341B3E" w:rsidP="008819DE">
            <w:pPr>
              <w:jc w:val="center"/>
              <w:rPr>
                <w:color w:val="FFFFFF" w:themeColor="background1"/>
              </w:rPr>
            </w:pPr>
            <w:r w:rsidRPr="00DB6278">
              <w:rPr>
                <w:color w:val="FFFFFF" w:themeColor="background1"/>
              </w:rPr>
              <w:t>Operational Coordination</w:t>
            </w:r>
          </w:p>
        </w:tc>
        <w:tc>
          <w:tcPr>
            <w:tcW w:w="1080" w:type="dxa"/>
            <w:shd w:val="clear" w:color="auto" w:fill="auto"/>
            <w:vAlign w:val="center"/>
          </w:tcPr>
          <w:p w14:paraId="097F5FA6" w14:textId="55724E6F" w:rsidR="00341B3E" w:rsidRDefault="00004336" w:rsidP="00581FB2">
            <w:pPr>
              <w:jc w:val="center"/>
              <w:cnfStyle w:val="000000000000" w:firstRow="0" w:lastRow="0" w:firstColumn="0" w:lastColumn="0" w:oddVBand="0" w:evenVBand="0" w:oddHBand="0" w:evenHBand="0" w:firstRowFirstColumn="0" w:firstRowLastColumn="0" w:lastRowFirstColumn="0" w:lastRowLastColumn="0"/>
            </w:pPr>
            <w:r>
              <w:t>2</w:t>
            </w:r>
          </w:p>
        </w:tc>
        <w:tc>
          <w:tcPr>
            <w:tcW w:w="4685" w:type="dxa"/>
            <w:vMerge w:val="restart"/>
            <w:shd w:val="clear" w:color="auto" w:fill="auto"/>
            <w:vAlign w:val="center"/>
          </w:tcPr>
          <w:p w14:paraId="768523AA" w14:textId="4937F655" w:rsidR="00341B3E" w:rsidRDefault="00341B3E" w:rsidP="00581FB2">
            <w:pPr>
              <w:jc w:val="center"/>
              <w:cnfStyle w:val="000000000000" w:firstRow="0" w:lastRow="0" w:firstColumn="0" w:lastColumn="0" w:oddVBand="0" w:evenVBand="0" w:oddHBand="0" w:evenHBand="0" w:firstRowFirstColumn="0" w:firstRowLastColumn="0" w:lastRowFirstColumn="0" w:lastRowLastColumn="0"/>
            </w:pPr>
            <w:r>
              <w:t>Secure Equipment</w:t>
            </w:r>
          </w:p>
        </w:tc>
        <w:tc>
          <w:tcPr>
            <w:tcW w:w="2098" w:type="dxa"/>
            <w:vMerge w:val="restart"/>
            <w:shd w:val="clear" w:color="auto" w:fill="auto"/>
            <w:vAlign w:val="center"/>
          </w:tcPr>
          <w:p w14:paraId="6CB63215" w14:textId="77777777" w:rsidR="00341B3E" w:rsidRDefault="00341B3E" w:rsidP="00581FB2">
            <w:pPr>
              <w:jc w:val="center"/>
              <w:cnfStyle w:val="000000000000" w:firstRow="0" w:lastRow="0" w:firstColumn="0" w:lastColumn="0" w:oddVBand="0" w:evenVBand="0" w:oddHBand="0" w:evenHBand="0" w:firstRowFirstColumn="0" w:firstRowLastColumn="0" w:lastRowFirstColumn="0" w:lastRowLastColumn="0"/>
            </w:pPr>
          </w:p>
        </w:tc>
      </w:tr>
      <w:tr w:rsidR="00074E40" w14:paraId="1D6D5A28" w14:textId="77777777" w:rsidTr="00581F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2A52D297" w14:textId="42E3AC28" w:rsidR="00074E40" w:rsidRPr="00DB6278" w:rsidRDefault="00074E40" w:rsidP="008819DE">
            <w:pPr>
              <w:jc w:val="center"/>
              <w:rPr>
                <w:color w:val="FFFFFF" w:themeColor="background1"/>
              </w:rPr>
            </w:pPr>
            <w:r>
              <w:rPr>
                <w:color w:val="FFFFFF" w:themeColor="background1"/>
              </w:rPr>
              <w:t>Infrastructure Systems</w:t>
            </w:r>
          </w:p>
        </w:tc>
        <w:tc>
          <w:tcPr>
            <w:tcW w:w="1080" w:type="dxa"/>
            <w:shd w:val="clear" w:color="auto" w:fill="auto"/>
            <w:vAlign w:val="center"/>
          </w:tcPr>
          <w:p w14:paraId="4665C166" w14:textId="2D81FE03" w:rsidR="00074E40" w:rsidRDefault="00074E40" w:rsidP="00581FB2">
            <w:pPr>
              <w:jc w:val="center"/>
              <w:cnfStyle w:val="000000100000" w:firstRow="0" w:lastRow="0" w:firstColumn="0" w:lastColumn="0" w:oddVBand="0" w:evenVBand="0" w:oddHBand="1" w:evenHBand="0" w:firstRowFirstColumn="0" w:firstRowLastColumn="0" w:lastRowFirstColumn="0" w:lastRowLastColumn="0"/>
            </w:pPr>
            <w:r>
              <w:t>1</w:t>
            </w:r>
          </w:p>
        </w:tc>
        <w:tc>
          <w:tcPr>
            <w:tcW w:w="4685" w:type="dxa"/>
            <w:vMerge/>
            <w:shd w:val="clear" w:color="auto" w:fill="auto"/>
            <w:vAlign w:val="center"/>
          </w:tcPr>
          <w:p w14:paraId="48B93807" w14:textId="77777777" w:rsidR="00074E40" w:rsidRDefault="00074E40" w:rsidP="00581FB2">
            <w:pPr>
              <w:jc w:val="center"/>
              <w:cnfStyle w:val="000000100000" w:firstRow="0" w:lastRow="0" w:firstColumn="0" w:lastColumn="0" w:oddVBand="0" w:evenVBand="0" w:oddHBand="1" w:evenHBand="0" w:firstRowFirstColumn="0" w:firstRowLastColumn="0" w:lastRowFirstColumn="0" w:lastRowLastColumn="0"/>
            </w:pPr>
          </w:p>
        </w:tc>
        <w:tc>
          <w:tcPr>
            <w:tcW w:w="2098" w:type="dxa"/>
            <w:vMerge/>
            <w:shd w:val="clear" w:color="auto" w:fill="auto"/>
            <w:vAlign w:val="center"/>
          </w:tcPr>
          <w:p w14:paraId="04A73372" w14:textId="77777777" w:rsidR="00074E40" w:rsidRDefault="00074E40" w:rsidP="00581FB2">
            <w:pPr>
              <w:jc w:val="center"/>
              <w:cnfStyle w:val="000000100000" w:firstRow="0" w:lastRow="0" w:firstColumn="0" w:lastColumn="0" w:oddVBand="0" w:evenVBand="0" w:oddHBand="1" w:evenHBand="0" w:firstRowFirstColumn="0" w:firstRowLastColumn="0" w:lastRowFirstColumn="0" w:lastRowLastColumn="0"/>
            </w:pPr>
          </w:p>
        </w:tc>
      </w:tr>
      <w:tr w:rsidR="00074E40" w14:paraId="3FAC7C23" w14:textId="77777777" w:rsidTr="00581FB2">
        <w:trPr>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5159BAEE" w14:textId="2965E494" w:rsidR="00074E40" w:rsidRPr="00DB6278" w:rsidRDefault="00074E40" w:rsidP="008819DE">
            <w:pPr>
              <w:jc w:val="center"/>
              <w:rPr>
                <w:color w:val="FFFFFF" w:themeColor="background1"/>
              </w:rPr>
            </w:pPr>
            <w:r>
              <w:rPr>
                <w:color w:val="FFFFFF" w:themeColor="background1"/>
              </w:rPr>
              <w:t>Logistics and Supply Chain Management</w:t>
            </w:r>
          </w:p>
        </w:tc>
        <w:tc>
          <w:tcPr>
            <w:tcW w:w="1080" w:type="dxa"/>
            <w:shd w:val="clear" w:color="auto" w:fill="auto"/>
            <w:vAlign w:val="center"/>
          </w:tcPr>
          <w:p w14:paraId="7A650DE8" w14:textId="44FED310" w:rsidR="00074E40" w:rsidRDefault="00074E40" w:rsidP="00581FB2">
            <w:pPr>
              <w:jc w:val="center"/>
              <w:cnfStyle w:val="000000000000" w:firstRow="0" w:lastRow="0" w:firstColumn="0" w:lastColumn="0" w:oddVBand="0" w:evenVBand="0" w:oddHBand="0" w:evenHBand="0" w:firstRowFirstColumn="0" w:firstRowLastColumn="0" w:lastRowFirstColumn="0" w:lastRowLastColumn="0"/>
            </w:pPr>
            <w:r>
              <w:t>1</w:t>
            </w:r>
          </w:p>
        </w:tc>
        <w:tc>
          <w:tcPr>
            <w:tcW w:w="4685" w:type="dxa"/>
            <w:vMerge/>
            <w:vAlign w:val="center"/>
          </w:tcPr>
          <w:p w14:paraId="11D36822" w14:textId="77777777" w:rsidR="00074E40" w:rsidRDefault="00074E40" w:rsidP="00581FB2">
            <w:pPr>
              <w:jc w:val="center"/>
              <w:cnfStyle w:val="000000000000" w:firstRow="0" w:lastRow="0" w:firstColumn="0" w:lastColumn="0" w:oddVBand="0" w:evenVBand="0" w:oddHBand="0" w:evenHBand="0" w:firstRowFirstColumn="0" w:firstRowLastColumn="0" w:lastRowFirstColumn="0" w:lastRowLastColumn="0"/>
            </w:pPr>
          </w:p>
        </w:tc>
        <w:tc>
          <w:tcPr>
            <w:tcW w:w="2098" w:type="dxa"/>
            <w:vMerge/>
            <w:vAlign w:val="center"/>
          </w:tcPr>
          <w:p w14:paraId="764E94B9" w14:textId="77777777" w:rsidR="00074E40" w:rsidRDefault="00074E40" w:rsidP="00581FB2">
            <w:pPr>
              <w:jc w:val="center"/>
              <w:cnfStyle w:val="000000000000" w:firstRow="0" w:lastRow="0" w:firstColumn="0" w:lastColumn="0" w:oddVBand="0" w:evenVBand="0" w:oddHBand="0" w:evenHBand="0" w:firstRowFirstColumn="0" w:firstRowLastColumn="0" w:lastRowFirstColumn="0" w:lastRowLastColumn="0"/>
            </w:pPr>
          </w:p>
        </w:tc>
      </w:tr>
      <w:tr w:rsidR="00074E40" w14:paraId="10FD9174" w14:textId="77777777" w:rsidTr="00581F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11C5D901" w14:textId="35AC95EE" w:rsidR="00074E40" w:rsidRPr="00DB6278" w:rsidRDefault="00074E40" w:rsidP="008819DE">
            <w:pPr>
              <w:jc w:val="center"/>
              <w:rPr>
                <w:color w:val="FFFFFF" w:themeColor="background1"/>
              </w:rPr>
            </w:pPr>
            <w:r w:rsidRPr="00DB6278">
              <w:rPr>
                <w:color w:val="FFFFFF" w:themeColor="background1"/>
              </w:rPr>
              <w:t>Situational Assessment</w:t>
            </w:r>
          </w:p>
        </w:tc>
        <w:tc>
          <w:tcPr>
            <w:tcW w:w="1080" w:type="dxa"/>
            <w:shd w:val="clear" w:color="auto" w:fill="auto"/>
            <w:vAlign w:val="center"/>
          </w:tcPr>
          <w:p w14:paraId="6E22C205" w14:textId="390092DE" w:rsidR="00074E40" w:rsidRDefault="00074E40" w:rsidP="00581FB2">
            <w:pPr>
              <w:jc w:val="center"/>
              <w:cnfStyle w:val="000000100000" w:firstRow="0" w:lastRow="0" w:firstColumn="0" w:lastColumn="0" w:oddVBand="0" w:evenVBand="0" w:oddHBand="1" w:evenHBand="0" w:firstRowFirstColumn="0" w:firstRowLastColumn="0" w:lastRowFirstColumn="0" w:lastRowLastColumn="0"/>
            </w:pPr>
            <w:r>
              <w:t>1</w:t>
            </w:r>
          </w:p>
        </w:tc>
        <w:tc>
          <w:tcPr>
            <w:tcW w:w="4685" w:type="dxa"/>
            <w:vMerge/>
            <w:vAlign w:val="center"/>
          </w:tcPr>
          <w:p w14:paraId="467A1EAB" w14:textId="77777777" w:rsidR="00074E40" w:rsidRDefault="00074E40" w:rsidP="00581FB2">
            <w:pPr>
              <w:jc w:val="center"/>
              <w:cnfStyle w:val="000000100000" w:firstRow="0" w:lastRow="0" w:firstColumn="0" w:lastColumn="0" w:oddVBand="0" w:evenVBand="0" w:oddHBand="1" w:evenHBand="0" w:firstRowFirstColumn="0" w:firstRowLastColumn="0" w:lastRowFirstColumn="0" w:lastRowLastColumn="0"/>
            </w:pPr>
          </w:p>
        </w:tc>
        <w:tc>
          <w:tcPr>
            <w:tcW w:w="2098" w:type="dxa"/>
            <w:vMerge/>
            <w:vAlign w:val="center"/>
          </w:tcPr>
          <w:p w14:paraId="55F772D7" w14:textId="77777777" w:rsidR="00074E40" w:rsidRDefault="00074E40" w:rsidP="00581FB2">
            <w:pPr>
              <w:jc w:val="center"/>
              <w:cnfStyle w:val="000000100000" w:firstRow="0" w:lastRow="0" w:firstColumn="0" w:lastColumn="0" w:oddVBand="0" w:evenVBand="0" w:oddHBand="1" w:evenHBand="0" w:firstRowFirstColumn="0" w:firstRowLastColumn="0" w:lastRowFirstColumn="0" w:lastRowLastColumn="0"/>
            </w:pPr>
          </w:p>
        </w:tc>
      </w:tr>
      <w:tr w:rsidR="00215EA2" w14:paraId="59CBDD49" w14:textId="77777777" w:rsidTr="00581FB2">
        <w:trPr>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1A2E6E32" w14:textId="09DB5945" w:rsidR="00215EA2" w:rsidRPr="00215EA2" w:rsidRDefault="00215EA2" w:rsidP="008819DE">
            <w:pPr>
              <w:jc w:val="center"/>
              <w:rPr>
                <w:i/>
                <w:iCs/>
                <w:color w:val="FFFFFF" w:themeColor="background1"/>
              </w:rPr>
            </w:pPr>
            <w:r w:rsidRPr="00215EA2">
              <w:rPr>
                <w:i/>
                <w:iCs/>
                <w:color w:val="FFFFFF" w:themeColor="background1"/>
              </w:rPr>
              <w:t>Operational Coordination</w:t>
            </w:r>
          </w:p>
        </w:tc>
        <w:tc>
          <w:tcPr>
            <w:tcW w:w="1080" w:type="dxa"/>
            <w:shd w:val="clear" w:color="auto" w:fill="E7E6E6" w:themeFill="background2"/>
            <w:vAlign w:val="center"/>
          </w:tcPr>
          <w:p w14:paraId="02462F36" w14:textId="053AE277" w:rsidR="00215EA2" w:rsidRPr="00215EA2" w:rsidRDefault="00215EA2" w:rsidP="00581FB2">
            <w:pPr>
              <w:jc w:val="center"/>
              <w:cnfStyle w:val="000000000000" w:firstRow="0" w:lastRow="0" w:firstColumn="0" w:lastColumn="0" w:oddVBand="0" w:evenVBand="0" w:oddHBand="0" w:evenHBand="0" w:firstRowFirstColumn="0" w:firstRowLastColumn="0" w:lastRowFirstColumn="0" w:lastRowLastColumn="0"/>
              <w:rPr>
                <w:i/>
                <w:iCs/>
              </w:rPr>
            </w:pPr>
            <w:r w:rsidRPr="00215EA2">
              <w:rPr>
                <w:i/>
                <w:iCs/>
              </w:rPr>
              <w:t>2</w:t>
            </w:r>
          </w:p>
        </w:tc>
        <w:tc>
          <w:tcPr>
            <w:tcW w:w="4685" w:type="dxa"/>
            <w:vMerge w:val="restart"/>
            <w:shd w:val="clear" w:color="auto" w:fill="E7E6E6" w:themeFill="background2"/>
            <w:vAlign w:val="center"/>
          </w:tcPr>
          <w:p w14:paraId="598DE330" w14:textId="073133EE" w:rsidR="00215EA2" w:rsidRPr="00215EA2" w:rsidRDefault="00215EA2" w:rsidP="00581FB2">
            <w:pPr>
              <w:jc w:val="center"/>
              <w:cnfStyle w:val="000000000000" w:firstRow="0" w:lastRow="0" w:firstColumn="0" w:lastColumn="0" w:oddVBand="0" w:evenVBand="0" w:oddHBand="0" w:evenHBand="0" w:firstRowFirstColumn="0" w:firstRowLastColumn="0" w:lastRowFirstColumn="0" w:lastRowLastColumn="0"/>
              <w:rPr>
                <w:i/>
                <w:iCs/>
              </w:rPr>
            </w:pPr>
            <w:r w:rsidRPr="00215EA2">
              <w:rPr>
                <w:i/>
                <w:iCs/>
              </w:rPr>
              <w:t>Example: Ensure the provision and tracking of all necessary response equipment.</w:t>
            </w:r>
          </w:p>
        </w:tc>
        <w:tc>
          <w:tcPr>
            <w:tcW w:w="2098" w:type="dxa"/>
            <w:vMerge w:val="restart"/>
            <w:shd w:val="clear" w:color="auto" w:fill="E7E6E6" w:themeFill="background2"/>
            <w:vAlign w:val="center"/>
          </w:tcPr>
          <w:p w14:paraId="3351879A" w14:textId="20A2EF38" w:rsidR="00215EA2" w:rsidRPr="00215EA2" w:rsidRDefault="00215EA2" w:rsidP="00581FB2">
            <w:pPr>
              <w:jc w:val="center"/>
              <w:cnfStyle w:val="000000000000" w:firstRow="0" w:lastRow="0" w:firstColumn="0" w:lastColumn="0" w:oddVBand="0" w:evenVBand="0" w:oddHBand="0" w:evenHBand="0" w:firstRowFirstColumn="0" w:firstRowLastColumn="0" w:lastRowFirstColumn="0" w:lastRowLastColumn="0"/>
              <w:rPr>
                <w:i/>
                <w:iCs/>
              </w:rPr>
            </w:pPr>
            <w:r w:rsidRPr="00215EA2">
              <w:rPr>
                <w:i/>
                <w:iCs/>
              </w:rPr>
              <w:t>Emergency Management</w:t>
            </w:r>
          </w:p>
        </w:tc>
      </w:tr>
      <w:tr w:rsidR="00215EA2" w14:paraId="38E084A8" w14:textId="77777777" w:rsidTr="00581F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7D75CC33" w14:textId="4519AE27" w:rsidR="00215EA2" w:rsidRPr="00215EA2" w:rsidRDefault="00215EA2" w:rsidP="008819DE">
            <w:pPr>
              <w:jc w:val="center"/>
              <w:rPr>
                <w:i/>
                <w:iCs/>
                <w:color w:val="FFFFFF" w:themeColor="background1"/>
              </w:rPr>
            </w:pPr>
            <w:r w:rsidRPr="00215EA2">
              <w:rPr>
                <w:i/>
                <w:iCs/>
                <w:color w:val="FFFFFF" w:themeColor="background1"/>
              </w:rPr>
              <w:t>Logistics and Supply Chain Management</w:t>
            </w:r>
          </w:p>
        </w:tc>
        <w:tc>
          <w:tcPr>
            <w:tcW w:w="1080" w:type="dxa"/>
            <w:shd w:val="clear" w:color="auto" w:fill="E7E6E6" w:themeFill="background2"/>
            <w:vAlign w:val="center"/>
          </w:tcPr>
          <w:p w14:paraId="2B27CB99" w14:textId="3F0EAFF8" w:rsidR="00215EA2" w:rsidRPr="00215EA2" w:rsidRDefault="00215EA2" w:rsidP="00581FB2">
            <w:pPr>
              <w:jc w:val="center"/>
              <w:cnfStyle w:val="000000100000" w:firstRow="0" w:lastRow="0" w:firstColumn="0" w:lastColumn="0" w:oddVBand="0" w:evenVBand="0" w:oddHBand="1" w:evenHBand="0" w:firstRowFirstColumn="0" w:firstRowLastColumn="0" w:lastRowFirstColumn="0" w:lastRowLastColumn="0"/>
              <w:rPr>
                <w:i/>
                <w:iCs/>
              </w:rPr>
            </w:pPr>
            <w:r w:rsidRPr="00215EA2">
              <w:rPr>
                <w:i/>
                <w:iCs/>
              </w:rPr>
              <w:t>1</w:t>
            </w:r>
          </w:p>
        </w:tc>
        <w:tc>
          <w:tcPr>
            <w:tcW w:w="4685" w:type="dxa"/>
            <w:vMerge/>
            <w:shd w:val="clear" w:color="auto" w:fill="E7E6E6" w:themeFill="background2"/>
            <w:vAlign w:val="center"/>
          </w:tcPr>
          <w:p w14:paraId="30BA64DB" w14:textId="77777777" w:rsidR="00215EA2" w:rsidRPr="00215EA2" w:rsidRDefault="00215EA2" w:rsidP="00581FB2">
            <w:pPr>
              <w:jc w:val="center"/>
              <w:cnfStyle w:val="000000100000" w:firstRow="0" w:lastRow="0" w:firstColumn="0" w:lastColumn="0" w:oddVBand="0" w:evenVBand="0" w:oddHBand="1" w:evenHBand="0" w:firstRowFirstColumn="0" w:firstRowLastColumn="0" w:lastRowFirstColumn="0" w:lastRowLastColumn="0"/>
              <w:rPr>
                <w:i/>
                <w:iCs/>
              </w:rPr>
            </w:pPr>
          </w:p>
        </w:tc>
        <w:tc>
          <w:tcPr>
            <w:tcW w:w="2098" w:type="dxa"/>
            <w:vMerge/>
            <w:shd w:val="clear" w:color="auto" w:fill="E7E6E6" w:themeFill="background2"/>
            <w:vAlign w:val="center"/>
          </w:tcPr>
          <w:p w14:paraId="79BBE8D7" w14:textId="77777777" w:rsidR="00215EA2" w:rsidRPr="00215EA2" w:rsidRDefault="00215EA2" w:rsidP="00581FB2">
            <w:pPr>
              <w:jc w:val="center"/>
              <w:cnfStyle w:val="000000100000" w:firstRow="0" w:lastRow="0" w:firstColumn="0" w:lastColumn="0" w:oddVBand="0" w:evenVBand="0" w:oddHBand="1" w:evenHBand="0" w:firstRowFirstColumn="0" w:firstRowLastColumn="0" w:lastRowFirstColumn="0" w:lastRowLastColumn="0"/>
              <w:rPr>
                <w:i/>
                <w:iCs/>
              </w:rPr>
            </w:pPr>
          </w:p>
        </w:tc>
      </w:tr>
      <w:tr w:rsidR="00215EA2" w14:paraId="35FFBF66" w14:textId="77777777" w:rsidTr="00581FB2">
        <w:trPr>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15EDA208" w14:textId="6CEE8644" w:rsidR="00215EA2" w:rsidRPr="00215EA2" w:rsidRDefault="00215EA2" w:rsidP="008819DE">
            <w:pPr>
              <w:jc w:val="center"/>
              <w:rPr>
                <w:i/>
                <w:iCs/>
                <w:color w:val="FFFFFF" w:themeColor="background1"/>
              </w:rPr>
            </w:pPr>
            <w:r w:rsidRPr="00215EA2">
              <w:rPr>
                <w:i/>
                <w:iCs/>
                <w:color w:val="FFFFFF" w:themeColor="background1"/>
              </w:rPr>
              <w:t>Situational Assessment</w:t>
            </w:r>
          </w:p>
        </w:tc>
        <w:tc>
          <w:tcPr>
            <w:tcW w:w="1080" w:type="dxa"/>
            <w:shd w:val="clear" w:color="auto" w:fill="E7E6E6" w:themeFill="background2"/>
            <w:vAlign w:val="center"/>
          </w:tcPr>
          <w:p w14:paraId="586DD596" w14:textId="15A1C2A9" w:rsidR="00215EA2" w:rsidRPr="00215EA2" w:rsidRDefault="00215EA2" w:rsidP="00581FB2">
            <w:pPr>
              <w:jc w:val="center"/>
              <w:cnfStyle w:val="000000000000" w:firstRow="0" w:lastRow="0" w:firstColumn="0" w:lastColumn="0" w:oddVBand="0" w:evenVBand="0" w:oddHBand="0" w:evenHBand="0" w:firstRowFirstColumn="0" w:firstRowLastColumn="0" w:lastRowFirstColumn="0" w:lastRowLastColumn="0"/>
              <w:rPr>
                <w:i/>
                <w:iCs/>
              </w:rPr>
            </w:pPr>
            <w:r w:rsidRPr="00215EA2">
              <w:rPr>
                <w:i/>
                <w:iCs/>
              </w:rPr>
              <w:t>1</w:t>
            </w:r>
          </w:p>
        </w:tc>
        <w:tc>
          <w:tcPr>
            <w:tcW w:w="4685" w:type="dxa"/>
            <w:vMerge/>
            <w:shd w:val="clear" w:color="auto" w:fill="E7E6E6" w:themeFill="background2"/>
            <w:vAlign w:val="center"/>
          </w:tcPr>
          <w:p w14:paraId="08A7CB0C" w14:textId="77777777" w:rsidR="00215EA2" w:rsidRPr="00215EA2" w:rsidRDefault="00215EA2" w:rsidP="00581FB2">
            <w:pPr>
              <w:jc w:val="center"/>
              <w:cnfStyle w:val="000000000000" w:firstRow="0" w:lastRow="0" w:firstColumn="0" w:lastColumn="0" w:oddVBand="0" w:evenVBand="0" w:oddHBand="0" w:evenHBand="0" w:firstRowFirstColumn="0" w:firstRowLastColumn="0" w:lastRowFirstColumn="0" w:lastRowLastColumn="0"/>
              <w:rPr>
                <w:i/>
                <w:iCs/>
              </w:rPr>
            </w:pPr>
          </w:p>
        </w:tc>
        <w:tc>
          <w:tcPr>
            <w:tcW w:w="2098" w:type="dxa"/>
            <w:vMerge/>
            <w:shd w:val="clear" w:color="auto" w:fill="E7E6E6" w:themeFill="background2"/>
            <w:vAlign w:val="center"/>
          </w:tcPr>
          <w:p w14:paraId="28253219" w14:textId="77777777" w:rsidR="00215EA2" w:rsidRPr="00215EA2" w:rsidRDefault="00215EA2" w:rsidP="00581FB2">
            <w:pPr>
              <w:jc w:val="center"/>
              <w:cnfStyle w:val="000000000000" w:firstRow="0" w:lastRow="0" w:firstColumn="0" w:lastColumn="0" w:oddVBand="0" w:evenVBand="0" w:oddHBand="0" w:evenHBand="0" w:firstRowFirstColumn="0" w:firstRowLastColumn="0" w:lastRowFirstColumn="0" w:lastRowLastColumn="0"/>
              <w:rPr>
                <w:i/>
                <w:iCs/>
              </w:rPr>
            </w:pPr>
          </w:p>
        </w:tc>
      </w:tr>
      <w:tr w:rsidR="008819DE" w14:paraId="03722B84" w14:textId="77777777" w:rsidTr="00581F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2084B5C6" w14:textId="7E8E7DF8" w:rsidR="008819DE" w:rsidRPr="008819DE" w:rsidRDefault="008819DE" w:rsidP="008819DE">
            <w:pPr>
              <w:jc w:val="center"/>
              <w:rPr>
                <w:i/>
                <w:iCs/>
                <w:color w:val="FFFFFF" w:themeColor="background1"/>
              </w:rPr>
            </w:pPr>
            <w:r w:rsidRPr="008819DE">
              <w:rPr>
                <w:i/>
                <w:iCs/>
                <w:color w:val="FFFFFF" w:themeColor="background1"/>
              </w:rPr>
              <w:t>Infrastructure Systems</w:t>
            </w:r>
          </w:p>
        </w:tc>
        <w:tc>
          <w:tcPr>
            <w:tcW w:w="1080" w:type="dxa"/>
            <w:shd w:val="clear" w:color="auto" w:fill="E7E6E6" w:themeFill="background2"/>
            <w:vAlign w:val="center"/>
          </w:tcPr>
          <w:p w14:paraId="1E3E431A" w14:textId="10E2563E" w:rsidR="008819DE" w:rsidRPr="008819DE" w:rsidRDefault="008819DE" w:rsidP="00581FB2">
            <w:pPr>
              <w:jc w:val="center"/>
              <w:cnfStyle w:val="000000100000" w:firstRow="0" w:lastRow="0" w:firstColumn="0" w:lastColumn="0" w:oddVBand="0" w:evenVBand="0" w:oddHBand="1" w:evenHBand="0" w:firstRowFirstColumn="0" w:firstRowLastColumn="0" w:lastRowFirstColumn="0" w:lastRowLastColumn="0"/>
              <w:rPr>
                <w:i/>
                <w:iCs/>
              </w:rPr>
            </w:pPr>
            <w:r w:rsidRPr="008819DE">
              <w:rPr>
                <w:i/>
                <w:iCs/>
              </w:rPr>
              <w:t>1</w:t>
            </w:r>
          </w:p>
        </w:tc>
        <w:tc>
          <w:tcPr>
            <w:tcW w:w="4685" w:type="dxa"/>
            <w:vMerge w:val="restart"/>
            <w:shd w:val="clear" w:color="auto" w:fill="E7E6E6" w:themeFill="background2"/>
            <w:vAlign w:val="center"/>
          </w:tcPr>
          <w:p w14:paraId="55A0EB93" w14:textId="4EA1A8D0" w:rsidR="008819DE" w:rsidRPr="008819DE" w:rsidRDefault="008819DE" w:rsidP="00581FB2">
            <w:pPr>
              <w:jc w:val="center"/>
              <w:cnfStyle w:val="000000100000" w:firstRow="0" w:lastRow="0" w:firstColumn="0" w:lastColumn="0" w:oddVBand="0" w:evenVBand="0" w:oddHBand="1" w:evenHBand="0" w:firstRowFirstColumn="0" w:firstRowLastColumn="0" w:lastRowFirstColumn="0" w:lastRowLastColumn="0"/>
              <w:rPr>
                <w:i/>
                <w:iCs/>
              </w:rPr>
            </w:pPr>
            <w:r w:rsidRPr="008819DE">
              <w:rPr>
                <w:i/>
                <w:iCs/>
              </w:rPr>
              <w:t>Example: Provide for or arrange alternative power sources for critical facilities (generators, fuel, mutual aid agreements, contracts, etc.).</w:t>
            </w:r>
          </w:p>
        </w:tc>
        <w:tc>
          <w:tcPr>
            <w:tcW w:w="2098" w:type="dxa"/>
            <w:vMerge w:val="restart"/>
            <w:shd w:val="clear" w:color="auto" w:fill="E7E6E6" w:themeFill="background2"/>
            <w:vAlign w:val="center"/>
          </w:tcPr>
          <w:p w14:paraId="197A49E9" w14:textId="0CF9C7B4" w:rsidR="008819DE" w:rsidRPr="008819DE" w:rsidRDefault="008819DE" w:rsidP="00581FB2">
            <w:pPr>
              <w:jc w:val="center"/>
              <w:cnfStyle w:val="000000100000" w:firstRow="0" w:lastRow="0" w:firstColumn="0" w:lastColumn="0" w:oddVBand="0" w:evenVBand="0" w:oddHBand="1" w:evenHBand="0" w:firstRowFirstColumn="0" w:firstRowLastColumn="0" w:lastRowFirstColumn="0" w:lastRowLastColumn="0"/>
              <w:rPr>
                <w:i/>
                <w:iCs/>
              </w:rPr>
            </w:pPr>
            <w:r w:rsidRPr="008819DE">
              <w:rPr>
                <w:i/>
                <w:iCs/>
              </w:rPr>
              <w:t>Emergency Management, Infrastructure Owners and Operators, Private Sector</w:t>
            </w:r>
          </w:p>
        </w:tc>
      </w:tr>
      <w:tr w:rsidR="008819DE" w14:paraId="68CECAB6" w14:textId="77777777" w:rsidTr="00581FB2">
        <w:trPr>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18EE8653" w14:textId="6F021EE6" w:rsidR="008819DE" w:rsidRPr="008819DE" w:rsidRDefault="008819DE" w:rsidP="008819DE">
            <w:pPr>
              <w:jc w:val="center"/>
              <w:rPr>
                <w:i/>
                <w:iCs/>
                <w:color w:val="FFFFFF" w:themeColor="background1"/>
              </w:rPr>
            </w:pPr>
            <w:r w:rsidRPr="008819DE">
              <w:rPr>
                <w:i/>
                <w:iCs/>
                <w:color w:val="FFFFFF" w:themeColor="background1"/>
              </w:rPr>
              <w:t>Logistics and Supply Chain Management</w:t>
            </w:r>
          </w:p>
        </w:tc>
        <w:tc>
          <w:tcPr>
            <w:tcW w:w="1080" w:type="dxa"/>
            <w:shd w:val="clear" w:color="auto" w:fill="E7E6E6" w:themeFill="background2"/>
            <w:vAlign w:val="center"/>
          </w:tcPr>
          <w:p w14:paraId="11A3CB56" w14:textId="561339C0" w:rsidR="008819DE" w:rsidRPr="008819DE" w:rsidRDefault="008819DE" w:rsidP="00581FB2">
            <w:pPr>
              <w:jc w:val="center"/>
              <w:cnfStyle w:val="000000000000" w:firstRow="0" w:lastRow="0" w:firstColumn="0" w:lastColumn="0" w:oddVBand="0" w:evenVBand="0" w:oddHBand="0" w:evenHBand="0" w:firstRowFirstColumn="0" w:firstRowLastColumn="0" w:lastRowFirstColumn="0" w:lastRowLastColumn="0"/>
              <w:rPr>
                <w:i/>
                <w:iCs/>
              </w:rPr>
            </w:pPr>
            <w:r w:rsidRPr="008819DE">
              <w:rPr>
                <w:i/>
                <w:iCs/>
              </w:rPr>
              <w:t>1</w:t>
            </w:r>
          </w:p>
        </w:tc>
        <w:tc>
          <w:tcPr>
            <w:tcW w:w="4685" w:type="dxa"/>
            <w:vMerge/>
            <w:shd w:val="clear" w:color="auto" w:fill="E7E6E6" w:themeFill="background2"/>
            <w:vAlign w:val="center"/>
          </w:tcPr>
          <w:p w14:paraId="53BC6A06" w14:textId="77777777" w:rsidR="008819DE" w:rsidRPr="008819DE" w:rsidRDefault="008819DE" w:rsidP="00581FB2">
            <w:pPr>
              <w:jc w:val="center"/>
              <w:cnfStyle w:val="000000000000" w:firstRow="0" w:lastRow="0" w:firstColumn="0" w:lastColumn="0" w:oddVBand="0" w:evenVBand="0" w:oddHBand="0" w:evenHBand="0" w:firstRowFirstColumn="0" w:firstRowLastColumn="0" w:lastRowFirstColumn="0" w:lastRowLastColumn="0"/>
              <w:rPr>
                <w:i/>
                <w:iCs/>
              </w:rPr>
            </w:pPr>
          </w:p>
        </w:tc>
        <w:tc>
          <w:tcPr>
            <w:tcW w:w="2098" w:type="dxa"/>
            <w:vMerge/>
            <w:shd w:val="clear" w:color="auto" w:fill="E7E6E6" w:themeFill="background2"/>
            <w:vAlign w:val="center"/>
          </w:tcPr>
          <w:p w14:paraId="7E3C4277" w14:textId="77777777" w:rsidR="008819DE" w:rsidRPr="008819DE" w:rsidRDefault="008819DE" w:rsidP="00581FB2">
            <w:pPr>
              <w:jc w:val="center"/>
              <w:cnfStyle w:val="000000000000" w:firstRow="0" w:lastRow="0" w:firstColumn="0" w:lastColumn="0" w:oddVBand="0" w:evenVBand="0" w:oddHBand="0" w:evenHBand="0" w:firstRowFirstColumn="0" w:firstRowLastColumn="0" w:lastRowFirstColumn="0" w:lastRowLastColumn="0"/>
              <w:rPr>
                <w:i/>
                <w:iCs/>
              </w:rPr>
            </w:pPr>
          </w:p>
        </w:tc>
      </w:tr>
      <w:tr w:rsidR="00215EA2" w14:paraId="19132F6E" w14:textId="77777777" w:rsidTr="00581F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4AA0824D" w14:textId="77777777" w:rsidR="00215EA2" w:rsidRPr="00DB6278" w:rsidRDefault="00215EA2" w:rsidP="008819DE">
            <w:pPr>
              <w:jc w:val="center"/>
              <w:rPr>
                <w:color w:val="FFFFFF" w:themeColor="background1"/>
              </w:rPr>
            </w:pPr>
          </w:p>
        </w:tc>
        <w:tc>
          <w:tcPr>
            <w:tcW w:w="1080" w:type="dxa"/>
            <w:shd w:val="clear" w:color="auto" w:fill="E7E6E6" w:themeFill="background2"/>
            <w:vAlign w:val="center"/>
          </w:tcPr>
          <w:p w14:paraId="0AB39772" w14:textId="77777777" w:rsidR="00215EA2" w:rsidRDefault="00215EA2" w:rsidP="00581FB2">
            <w:pPr>
              <w:jc w:val="center"/>
              <w:cnfStyle w:val="000000100000" w:firstRow="0" w:lastRow="0" w:firstColumn="0" w:lastColumn="0" w:oddVBand="0" w:evenVBand="0" w:oddHBand="1" w:evenHBand="0" w:firstRowFirstColumn="0" w:firstRowLastColumn="0" w:lastRowFirstColumn="0" w:lastRowLastColumn="0"/>
            </w:pPr>
          </w:p>
        </w:tc>
        <w:tc>
          <w:tcPr>
            <w:tcW w:w="4685" w:type="dxa"/>
            <w:shd w:val="clear" w:color="auto" w:fill="E7E6E6" w:themeFill="background2"/>
            <w:vAlign w:val="center"/>
          </w:tcPr>
          <w:p w14:paraId="26C5B13B" w14:textId="77777777" w:rsidR="00215EA2" w:rsidRDefault="00215EA2" w:rsidP="00581FB2">
            <w:pPr>
              <w:jc w:val="center"/>
              <w:cnfStyle w:val="000000100000" w:firstRow="0" w:lastRow="0" w:firstColumn="0" w:lastColumn="0" w:oddVBand="0" w:evenVBand="0" w:oddHBand="1" w:evenHBand="0" w:firstRowFirstColumn="0" w:firstRowLastColumn="0" w:lastRowFirstColumn="0" w:lastRowLastColumn="0"/>
            </w:pPr>
          </w:p>
        </w:tc>
        <w:tc>
          <w:tcPr>
            <w:tcW w:w="2098" w:type="dxa"/>
            <w:shd w:val="clear" w:color="auto" w:fill="E7E6E6" w:themeFill="background2"/>
            <w:vAlign w:val="center"/>
          </w:tcPr>
          <w:p w14:paraId="092CDC7C" w14:textId="77777777" w:rsidR="00215EA2" w:rsidRDefault="00215EA2" w:rsidP="00581FB2">
            <w:pPr>
              <w:jc w:val="center"/>
              <w:cnfStyle w:val="000000100000" w:firstRow="0" w:lastRow="0" w:firstColumn="0" w:lastColumn="0" w:oddVBand="0" w:evenVBand="0" w:oddHBand="1" w:evenHBand="0" w:firstRowFirstColumn="0" w:firstRowLastColumn="0" w:lastRowFirstColumn="0" w:lastRowLastColumn="0"/>
            </w:pPr>
          </w:p>
        </w:tc>
      </w:tr>
      <w:tr w:rsidR="008819DE" w14:paraId="6930D07F" w14:textId="77777777" w:rsidTr="00581FB2">
        <w:trPr>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61F98A67" w14:textId="77777777" w:rsidR="008819DE" w:rsidRPr="00DB6278" w:rsidRDefault="008819DE" w:rsidP="008819DE">
            <w:pPr>
              <w:jc w:val="center"/>
              <w:rPr>
                <w:color w:val="FFFFFF" w:themeColor="background1"/>
              </w:rPr>
            </w:pPr>
          </w:p>
        </w:tc>
        <w:tc>
          <w:tcPr>
            <w:tcW w:w="1080" w:type="dxa"/>
            <w:shd w:val="clear" w:color="auto" w:fill="E7E6E6" w:themeFill="background2"/>
            <w:vAlign w:val="center"/>
          </w:tcPr>
          <w:p w14:paraId="3D3F7BBE" w14:textId="77777777" w:rsidR="008819DE" w:rsidRDefault="008819DE" w:rsidP="00581FB2">
            <w:pPr>
              <w:jc w:val="center"/>
              <w:cnfStyle w:val="000000000000" w:firstRow="0" w:lastRow="0" w:firstColumn="0" w:lastColumn="0" w:oddVBand="0" w:evenVBand="0" w:oddHBand="0" w:evenHBand="0" w:firstRowFirstColumn="0" w:firstRowLastColumn="0" w:lastRowFirstColumn="0" w:lastRowLastColumn="0"/>
            </w:pPr>
          </w:p>
        </w:tc>
        <w:tc>
          <w:tcPr>
            <w:tcW w:w="4685" w:type="dxa"/>
            <w:shd w:val="clear" w:color="auto" w:fill="E7E6E6" w:themeFill="background2"/>
            <w:vAlign w:val="center"/>
          </w:tcPr>
          <w:p w14:paraId="477AF832" w14:textId="77777777" w:rsidR="008819DE" w:rsidRDefault="008819DE" w:rsidP="00581FB2">
            <w:pPr>
              <w:jc w:val="center"/>
              <w:cnfStyle w:val="000000000000" w:firstRow="0" w:lastRow="0" w:firstColumn="0" w:lastColumn="0" w:oddVBand="0" w:evenVBand="0" w:oddHBand="0" w:evenHBand="0" w:firstRowFirstColumn="0" w:firstRowLastColumn="0" w:lastRowFirstColumn="0" w:lastRowLastColumn="0"/>
            </w:pPr>
          </w:p>
        </w:tc>
        <w:tc>
          <w:tcPr>
            <w:tcW w:w="2098" w:type="dxa"/>
            <w:shd w:val="clear" w:color="auto" w:fill="E7E6E6" w:themeFill="background2"/>
            <w:vAlign w:val="center"/>
          </w:tcPr>
          <w:p w14:paraId="53907DA4" w14:textId="77777777" w:rsidR="008819DE" w:rsidRDefault="008819DE" w:rsidP="00581FB2">
            <w:pPr>
              <w:jc w:val="center"/>
              <w:cnfStyle w:val="000000000000" w:firstRow="0" w:lastRow="0" w:firstColumn="0" w:lastColumn="0" w:oddVBand="0" w:evenVBand="0" w:oddHBand="0" w:evenHBand="0" w:firstRowFirstColumn="0" w:firstRowLastColumn="0" w:lastRowFirstColumn="0" w:lastRowLastColumn="0"/>
            </w:pPr>
          </w:p>
        </w:tc>
      </w:tr>
      <w:tr w:rsidR="008819DE" w14:paraId="534B755D" w14:textId="77777777" w:rsidTr="00581F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2D346475" w14:textId="77777777" w:rsidR="008819DE" w:rsidRPr="00DB6278" w:rsidRDefault="008819DE" w:rsidP="008819DE">
            <w:pPr>
              <w:jc w:val="center"/>
              <w:rPr>
                <w:color w:val="FFFFFF" w:themeColor="background1"/>
              </w:rPr>
            </w:pPr>
          </w:p>
        </w:tc>
        <w:tc>
          <w:tcPr>
            <w:tcW w:w="1080" w:type="dxa"/>
            <w:shd w:val="clear" w:color="auto" w:fill="E7E6E6" w:themeFill="background2"/>
            <w:vAlign w:val="center"/>
          </w:tcPr>
          <w:p w14:paraId="4DFE9C7E" w14:textId="77777777" w:rsidR="008819DE" w:rsidRDefault="008819DE" w:rsidP="00581FB2">
            <w:pPr>
              <w:jc w:val="center"/>
              <w:cnfStyle w:val="000000100000" w:firstRow="0" w:lastRow="0" w:firstColumn="0" w:lastColumn="0" w:oddVBand="0" w:evenVBand="0" w:oddHBand="1" w:evenHBand="0" w:firstRowFirstColumn="0" w:firstRowLastColumn="0" w:lastRowFirstColumn="0" w:lastRowLastColumn="0"/>
            </w:pPr>
          </w:p>
        </w:tc>
        <w:tc>
          <w:tcPr>
            <w:tcW w:w="4685" w:type="dxa"/>
            <w:shd w:val="clear" w:color="auto" w:fill="E7E6E6" w:themeFill="background2"/>
            <w:vAlign w:val="center"/>
          </w:tcPr>
          <w:p w14:paraId="3BC66C42" w14:textId="77777777" w:rsidR="008819DE" w:rsidRDefault="008819DE" w:rsidP="00581FB2">
            <w:pPr>
              <w:jc w:val="center"/>
              <w:cnfStyle w:val="000000100000" w:firstRow="0" w:lastRow="0" w:firstColumn="0" w:lastColumn="0" w:oddVBand="0" w:evenVBand="0" w:oddHBand="1" w:evenHBand="0" w:firstRowFirstColumn="0" w:firstRowLastColumn="0" w:lastRowFirstColumn="0" w:lastRowLastColumn="0"/>
            </w:pPr>
          </w:p>
        </w:tc>
        <w:tc>
          <w:tcPr>
            <w:tcW w:w="2098" w:type="dxa"/>
            <w:shd w:val="clear" w:color="auto" w:fill="E7E6E6" w:themeFill="background2"/>
            <w:vAlign w:val="center"/>
          </w:tcPr>
          <w:p w14:paraId="4633FBB0" w14:textId="77777777" w:rsidR="008819DE" w:rsidRDefault="008819DE" w:rsidP="00581FB2">
            <w:pPr>
              <w:jc w:val="center"/>
              <w:cnfStyle w:val="000000100000" w:firstRow="0" w:lastRow="0" w:firstColumn="0" w:lastColumn="0" w:oddVBand="0" w:evenVBand="0" w:oddHBand="1" w:evenHBand="0" w:firstRowFirstColumn="0" w:firstRowLastColumn="0" w:lastRowFirstColumn="0" w:lastRowLastColumn="0"/>
            </w:pPr>
          </w:p>
        </w:tc>
      </w:tr>
      <w:tr w:rsidR="00074E40" w14:paraId="0DBBC67F" w14:textId="77777777" w:rsidTr="00581FB2">
        <w:trPr>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46D4513D" w14:textId="7F6A882F" w:rsidR="00074E40" w:rsidRPr="00DB6278" w:rsidRDefault="00074E40" w:rsidP="008819DE">
            <w:pPr>
              <w:jc w:val="center"/>
              <w:rPr>
                <w:color w:val="FFFFFF" w:themeColor="background1"/>
              </w:rPr>
            </w:pPr>
            <w:r w:rsidRPr="00DB6278">
              <w:rPr>
                <w:color w:val="FFFFFF" w:themeColor="background1"/>
              </w:rPr>
              <w:t>Planning</w:t>
            </w:r>
          </w:p>
        </w:tc>
        <w:tc>
          <w:tcPr>
            <w:tcW w:w="1080" w:type="dxa"/>
            <w:shd w:val="clear" w:color="auto" w:fill="auto"/>
            <w:vAlign w:val="center"/>
          </w:tcPr>
          <w:p w14:paraId="5A3D7843" w14:textId="1153BBE5" w:rsidR="00074E40" w:rsidRDefault="00074E40" w:rsidP="00581FB2">
            <w:pPr>
              <w:jc w:val="center"/>
              <w:cnfStyle w:val="000000000000" w:firstRow="0" w:lastRow="0" w:firstColumn="0" w:lastColumn="0" w:oddVBand="0" w:evenVBand="0" w:oddHBand="0" w:evenHBand="0" w:firstRowFirstColumn="0" w:firstRowLastColumn="0" w:lastRowFirstColumn="0" w:lastRowLastColumn="0"/>
            </w:pPr>
            <w:r>
              <w:t>1</w:t>
            </w:r>
          </w:p>
        </w:tc>
        <w:tc>
          <w:tcPr>
            <w:tcW w:w="4685" w:type="dxa"/>
            <w:vMerge w:val="restart"/>
            <w:shd w:val="clear" w:color="auto" w:fill="auto"/>
            <w:vAlign w:val="center"/>
          </w:tcPr>
          <w:p w14:paraId="033B79C9" w14:textId="336250DA" w:rsidR="00074E40" w:rsidRDefault="00074E40" w:rsidP="00581FB2">
            <w:pPr>
              <w:jc w:val="center"/>
              <w:cnfStyle w:val="000000000000" w:firstRow="0" w:lastRow="0" w:firstColumn="0" w:lastColumn="0" w:oddVBand="0" w:evenVBand="0" w:oddHBand="0" w:evenHBand="0" w:firstRowFirstColumn="0" w:firstRowLastColumn="0" w:lastRowFirstColumn="0" w:lastRowLastColumn="0"/>
            </w:pPr>
            <w:r>
              <w:t>Clear Public Transit</w:t>
            </w:r>
          </w:p>
        </w:tc>
        <w:tc>
          <w:tcPr>
            <w:tcW w:w="2098" w:type="dxa"/>
            <w:vMerge w:val="restart"/>
            <w:shd w:val="clear" w:color="auto" w:fill="auto"/>
            <w:vAlign w:val="center"/>
          </w:tcPr>
          <w:p w14:paraId="1BBBC686" w14:textId="77777777" w:rsidR="00074E40" w:rsidRDefault="00074E40" w:rsidP="00581FB2">
            <w:pPr>
              <w:jc w:val="center"/>
              <w:cnfStyle w:val="000000000000" w:firstRow="0" w:lastRow="0" w:firstColumn="0" w:lastColumn="0" w:oddVBand="0" w:evenVBand="0" w:oddHBand="0" w:evenHBand="0" w:firstRowFirstColumn="0" w:firstRowLastColumn="0" w:lastRowFirstColumn="0" w:lastRowLastColumn="0"/>
            </w:pPr>
          </w:p>
        </w:tc>
      </w:tr>
      <w:tr w:rsidR="00074E40" w14:paraId="67633A3D" w14:textId="77777777" w:rsidTr="00581F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5B9D0BB4" w14:textId="6726D2B6" w:rsidR="00074E40" w:rsidRPr="00DB6278" w:rsidRDefault="00074E40" w:rsidP="008819DE">
            <w:pPr>
              <w:jc w:val="center"/>
              <w:rPr>
                <w:color w:val="FFFFFF" w:themeColor="background1"/>
              </w:rPr>
            </w:pPr>
            <w:r>
              <w:rPr>
                <w:color w:val="FFFFFF" w:themeColor="background1"/>
              </w:rPr>
              <w:lastRenderedPageBreak/>
              <w:t>Public Information and Warning</w:t>
            </w:r>
          </w:p>
        </w:tc>
        <w:tc>
          <w:tcPr>
            <w:tcW w:w="1080" w:type="dxa"/>
            <w:shd w:val="clear" w:color="auto" w:fill="auto"/>
            <w:vAlign w:val="center"/>
          </w:tcPr>
          <w:p w14:paraId="32D6D082" w14:textId="474A4F78" w:rsidR="00074E40" w:rsidRDefault="00074E40" w:rsidP="00581FB2">
            <w:pPr>
              <w:jc w:val="center"/>
              <w:cnfStyle w:val="000000100000" w:firstRow="0" w:lastRow="0" w:firstColumn="0" w:lastColumn="0" w:oddVBand="0" w:evenVBand="0" w:oddHBand="1" w:evenHBand="0" w:firstRowFirstColumn="0" w:firstRowLastColumn="0" w:lastRowFirstColumn="0" w:lastRowLastColumn="0"/>
            </w:pPr>
            <w:r>
              <w:t>1</w:t>
            </w:r>
          </w:p>
        </w:tc>
        <w:tc>
          <w:tcPr>
            <w:tcW w:w="4685" w:type="dxa"/>
            <w:vMerge/>
            <w:shd w:val="clear" w:color="auto" w:fill="auto"/>
            <w:vAlign w:val="center"/>
          </w:tcPr>
          <w:p w14:paraId="7609D614" w14:textId="77777777" w:rsidR="00074E40" w:rsidRDefault="00074E40" w:rsidP="00581FB2">
            <w:pPr>
              <w:jc w:val="center"/>
              <w:cnfStyle w:val="000000100000" w:firstRow="0" w:lastRow="0" w:firstColumn="0" w:lastColumn="0" w:oddVBand="0" w:evenVBand="0" w:oddHBand="1" w:evenHBand="0" w:firstRowFirstColumn="0" w:firstRowLastColumn="0" w:lastRowFirstColumn="0" w:lastRowLastColumn="0"/>
            </w:pPr>
          </w:p>
        </w:tc>
        <w:tc>
          <w:tcPr>
            <w:tcW w:w="2098" w:type="dxa"/>
            <w:vMerge/>
            <w:shd w:val="clear" w:color="auto" w:fill="auto"/>
            <w:vAlign w:val="center"/>
          </w:tcPr>
          <w:p w14:paraId="7266A8B6" w14:textId="77777777" w:rsidR="00074E40" w:rsidRDefault="00074E40" w:rsidP="00581FB2">
            <w:pPr>
              <w:jc w:val="center"/>
              <w:cnfStyle w:val="000000100000" w:firstRow="0" w:lastRow="0" w:firstColumn="0" w:lastColumn="0" w:oddVBand="0" w:evenVBand="0" w:oddHBand="1" w:evenHBand="0" w:firstRowFirstColumn="0" w:firstRowLastColumn="0" w:lastRowFirstColumn="0" w:lastRowLastColumn="0"/>
            </w:pPr>
          </w:p>
        </w:tc>
      </w:tr>
      <w:tr w:rsidR="00074E40" w14:paraId="53CB5C02" w14:textId="77777777" w:rsidTr="00581FB2">
        <w:trPr>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4B215B3B" w14:textId="516E66EA" w:rsidR="00074E40" w:rsidRPr="00DB6278" w:rsidRDefault="00074E40" w:rsidP="008819DE">
            <w:pPr>
              <w:jc w:val="center"/>
              <w:rPr>
                <w:color w:val="FFFFFF" w:themeColor="background1"/>
              </w:rPr>
            </w:pPr>
            <w:r w:rsidRPr="00DB6278">
              <w:rPr>
                <w:color w:val="FFFFFF" w:themeColor="background1"/>
              </w:rPr>
              <w:t>Operational Coordination</w:t>
            </w:r>
          </w:p>
        </w:tc>
        <w:tc>
          <w:tcPr>
            <w:tcW w:w="1080" w:type="dxa"/>
            <w:shd w:val="clear" w:color="auto" w:fill="auto"/>
            <w:vAlign w:val="center"/>
          </w:tcPr>
          <w:p w14:paraId="59B5D1A8" w14:textId="37CEFDA4" w:rsidR="00074E40" w:rsidRDefault="00004336" w:rsidP="00581FB2">
            <w:pPr>
              <w:jc w:val="center"/>
              <w:cnfStyle w:val="000000000000" w:firstRow="0" w:lastRow="0" w:firstColumn="0" w:lastColumn="0" w:oddVBand="0" w:evenVBand="0" w:oddHBand="0" w:evenHBand="0" w:firstRowFirstColumn="0" w:firstRowLastColumn="0" w:lastRowFirstColumn="0" w:lastRowLastColumn="0"/>
            </w:pPr>
            <w:r>
              <w:t>2</w:t>
            </w:r>
          </w:p>
        </w:tc>
        <w:tc>
          <w:tcPr>
            <w:tcW w:w="4685" w:type="dxa"/>
            <w:vMerge/>
            <w:shd w:val="clear" w:color="auto" w:fill="auto"/>
            <w:vAlign w:val="center"/>
          </w:tcPr>
          <w:p w14:paraId="2F38F119" w14:textId="77777777" w:rsidR="00074E40" w:rsidRDefault="00074E40" w:rsidP="00581FB2">
            <w:pPr>
              <w:jc w:val="center"/>
              <w:cnfStyle w:val="000000000000" w:firstRow="0" w:lastRow="0" w:firstColumn="0" w:lastColumn="0" w:oddVBand="0" w:evenVBand="0" w:oddHBand="0" w:evenHBand="0" w:firstRowFirstColumn="0" w:firstRowLastColumn="0" w:lastRowFirstColumn="0" w:lastRowLastColumn="0"/>
            </w:pPr>
          </w:p>
        </w:tc>
        <w:tc>
          <w:tcPr>
            <w:tcW w:w="2098" w:type="dxa"/>
            <w:vMerge/>
            <w:shd w:val="clear" w:color="auto" w:fill="auto"/>
            <w:vAlign w:val="center"/>
          </w:tcPr>
          <w:p w14:paraId="36862878" w14:textId="77777777" w:rsidR="00074E40" w:rsidRDefault="00074E40" w:rsidP="00581FB2">
            <w:pPr>
              <w:jc w:val="center"/>
              <w:cnfStyle w:val="000000000000" w:firstRow="0" w:lastRow="0" w:firstColumn="0" w:lastColumn="0" w:oddVBand="0" w:evenVBand="0" w:oddHBand="0" w:evenHBand="0" w:firstRowFirstColumn="0" w:firstRowLastColumn="0" w:lastRowFirstColumn="0" w:lastRowLastColumn="0"/>
            </w:pPr>
          </w:p>
        </w:tc>
      </w:tr>
      <w:tr w:rsidR="00074E40" w14:paraId="712BB008" w14:textId="77777777" w:rsidTr="00581F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57DE4F75" w14:textId="37A25C92" w:rsidR="00074E40" w:rsidRPr="00DB6278" w:rsidRDefault="00074E40" w:rsidP="008819DE">
            <w:pPr>
              <w:jc w:val="center"/>
              <w:rPr>
                <w:color w:val="FFFFFF" w:themeColor="background1"/>
              </w:rPr>
            </w:pPr>
            <w:r>
              <w:rPr>
                <w:color w:val="FFFFFF" w:themeColor="background1"/>
              </w:rPr>
              <w:t>Critical Transportation</w:t>
            </w:r>
          </w:p>
        </w:tc>
        <w:tc>
          <w:tcPr>
            <w:tcW w:w="1080" w:type="dxa"/>
            <w:shd w:val="clear" w:color="auto" w:fill="auto"/>
            <w:vAlign w:val="center"/>
          </w:tcPr>
          <w:p w14:paraId="069B1306" w14:textId="4DE2A204" w:rsidR="00074E40" w:rsidRDefault="00074E40" w:rsidP="00581FB2">
            <w:pPr>
              <w:jc w:val="center"/>
              <w:cnfStyle w:val="000000100000" w:firstRow="0" w:lastRow="0" w:firstColumn="0" w:lastColumn="0" w:oddVBand="0" w:evenVBand="0" w:oddHBand="1" w:evenHBand="0" w:firstRowFirstColumn="0" w:firstRowLastColumn="0" w:lastRowFirstColumn="0" w:lastRowLastColumn="0"/>
            </w:pPr>
            <w:r>
              <w:t>1, 3</w:t>
            </w:r>
          </w:p>
        </w:tc>
        <w:tc>
          <w:tcPr>
            <w:tcW w:w="4685" w:type="dxa"/>
            <w:vMerge/>
            <w:shd w:val="clear" w:color="auto" w:fill="auto"/>
            <w:vAlign w:val="center"/>
          </w:tcPr>
          <w:p w14:paraId="063586A7" w14:textId="77777777" w:rsidR="00074E40" w:rsidRDefault="00074E40" w:rsidP="00581FB2">
            <w:pPr>
              <w:jc w:val="center"/>
              <w:cnfStyle w:val="000000100000" w:firstRow="0" w:lastRow="0" w:firstColumn="0" w:lastColumn="0" w:oddVBand="0" w:evenVBand="0" w:oddHBand="1" w:evenHBand="0" w:firstRowFirstColumn="0" w:firstRowLastColumn="0" w:lastRowFirstColumn="0" w:lastRowLastColumn="0"/>
            </w:pPr>
          </w:p>
        </w:tc>
        <w:tc>
          <w:tcPr>
            <w:tcW w:w="2098" w:type="dxa"/>
            <w:vMerge/>
            <w:shd w:val="clear" w:color="auto" w:fill="auto"/>
            <w:vAlign w:val="center"/>
          </w:tcPr>
          <w:p w14:paraId="4E7B745B" w14:textId="77777777" w:rsidR="00074E40" w:rsidRDefault="00074E40" w:rsidP="00581FB2">
            <w:pPr>
              <w:jc w:val="center"/>
              <w:cnfStyle w:val="000000100000" w:firstRow="0" w:lastRow="0" w:firstColumn="0" w:lastColumn="0" w:oddVBand="0" w:evenVBand="0" w:oddHBand="1" w:evenHBand="0" w:firstRowFirstColumn="0" w:firstRowLastColumn="0" w:lastRowFirstColumn="0" w:lastRowLastColumn="0"/>
            </w:pPr>
          </w:p>
        </w:tc>
      </w:tr>
      <w:tr w:rsidR="00074E40" w14:paraId="54034511" w14:textId="77777777" w:rsidTr="00581FB2">
        <w:trPr>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38E83ACA" w14:textId="436D155E" w:rsidR="00074E40" w:rsidRPr="00DB6278" w:rsidRDefault="00074E40" w:rsidP="008819DE">
            <w:pPr>
              <w:jc w:val="center"/>
              <w:rPr>
                <w:color w:val="FFFFFF" w:themeColor="background1"/>
              </w:rPr>
            </w:pPr>
            <w:r w:rsidRPr="00DB6278">
              <w:rPr>
                <w:color w:val="FFFFFF" w:themeColor="background1"/>
              </w:rPr>
              <w:t>Environmental Response/Health and Safety</w:t>
            </w:r>
          </w:p>
        </w:tc>
        <w:tc>
          <w:tcPr>
            <w:tcW w:w="1080" w:type="dxa"/>
            <w:shd w:val="clear" w:color="auto" w:fill="auto"/>
            <w:vAlign w:val="center"/>
          </w:tcPr>
          <w:p w14:paraId="4024356B" w14:textId="123208F3" w:rsidR="00074E40" w:rsidRDefault="00074E40" w:rsidP="00581FB2">
            <w:pPr>
              <w:jc w:val="center"/>
              <w:cnfStyle w:val="000000000000" w:firstRow="0" w:lastRow="0" w:firstColumn="0" w:lastColumn="0" w:oddVBand="0" w:evenVBand="0" w:oddHBand="0" w:evenHBand="0" w:firstRowFirstColumn="0" w:firstRowLastColumn="0" w:lastRowFirstColumn="0" w:lastRowLastColumn="0"/>
            </w:pPr>
            <w:r>
              <w:t>2</w:t>
            </w:r>
          </w:p>
        </w:tc>
        <w:tc>
          <w:tcPr>
            <w:tcW w:w="4685" w:type="dxa"/>
            <w:vMerge/>
            <w:shd w:val="clear" w:color="auto" w:fill="auto"/>
            <w:vAlign w:val="center"/>
          </w:tcPr>
          <w:p w14:paraId="48222223" w14:textId="77777777" w:rsidR="00074E40" w:rsidRDefault="00074E40" w:rsidP="00581FB2">
            <w:pPr>
              <w:jc w:val="center"/>
              <w:cnfStyle w:val="000000000000" w:firstRow="0" w:lastRow="0" w:firstColumn="0" w:lastColumn="0" w:oddVBand="0" w:evenVBand="0" w:oddHBand="0" w:evenHBand="0" w:firstRowFirstColumn="0" w:firstRowLastColumn="0" w:lastRowFirstColumn="0" w:lastRowLastColumn="0"/>
            </w:pPr>
          </w:p>
        </w:tc>
        <w:tc>
          <w:tcPr>
            <w:tcW w:w="2098" w:type="dxa"/>
            <w:vMerge/>
            <w:shd w:val="clear" w:color="auto" w:fill="auto"/>
            <w:vAlign w:val="center"/>
          </w:tcPr>
          <w:p w14:paraId="60847181" w14:textId="77777777" w:rsidR="00074E40" w:rsidRDefault="00074E40" w:rsidP="00581FB2">
            <w:pPr>
              <w:jc w:val="center"/>
              <w:cnfStyle w:val="000000000000" w:firstRow="0" w:lastRow="0" w:firstColumn="0" w:lastColumn="0" w:oddVBand="0" w:evenVBand="0" w:oddHBand="0" w:evenHBand="0" w:firstRowFirstColumn="0" w:firstRowLastColumn="0" w:lastRowFirstColumn="0" w:lastRowLastColumn="0"/>
            </w:pPr>
          </w:p>
        </w:tc>
      </w:tr>
      <w:tr w:rsidR="00215EA2" w14:paraId="37C748F4" w14:textId="77777777" w:rsidTr="00581F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06F1B292" w14:textId="142A6C1D" w:rsidR="00074E40" w:rsidRPr="00DB6278" w:rsidRDefault="00074E40" w:rsidP="008819DE">
            <w:pPr>
              <w:jc w:val="center"/>
              <w:rPr>
                <w:color w:val="FFFFFF" w:themeColor="background1"/>
              </w:rPr>
            </w:pPr>
            <w:r w:rsidRPr="00DB6278">
              <w:rPr>
                <w:color w:val="FFFFFF" w:themeColor="background1"/>
              </w:rPr>
              <w:t>Situational Assessment</w:t>
            </w:r>
          </w:p>
        </w:tc>
        <w:tc>
          <w:tcPr>
            <w:tcW w:w="1080" w:type="dxa"/>
            <w:shd w:val="clear" w:color="auto" w:fill="auto"/>
            <w:vAlign w:val="center"/>
          </w:tcPr>
          <w:p w14:paraId="015C3C0C" w14:textId="3A824AEF" w:rsidR="00074E40" w:rsidRDefault="00074E40" w:rsidP="00581FB2">
            <w:pPr>
              <w:jc w:val="center"/>
              <w:cnfStyle w:val="000000100000" w:firstRow="0" w:lastRow="0" w:firstColumn="0" w:lastColumn="0" w:oddVBand="0" w:evenVBand="0" w:oddHBand="1" w:evenHBand="0" w:firstRowFirstColumn="0" w:firstRowLastColumn="0" w:lastRowFirstColumn="0" w:lastRowLastColumn="0"/>
            </w:pPr>
            <w:r>
              <w:t>1</w:t>
            </w:r>
          </w:p>
        </w:tc>
        <w:tc>
          <w:tcPr>
            <w:tcW w:w="4685" w:type="dxa"/>
            <w:vMerge/>
            <w:vAlign w:val="center"/>
          </w:tcPr>
          <w:p w14:paraId="4A7843E4" w14:textId="77777777" w:rsidR="00074E40" w:rsidRDefault="00074E40" w:rsidP="00581FB2">
            <w:pPr>
              <w:jc w:val="center"/>
              <w:cnfStyle w:val="000000100000" w:firstRow="0" w:lastRow="0" w:firstColumn="0" w:lastColumn="0" w:oddVBand="0" w:evenVBand="0" w:oddHBand="1" w:evenHBand="0" w:firstRowFirstColumn="0" w:firstRowLastColumn="0" w:lastRowFirstColumn="0" w:lastRowLastColumn="0"/>
            </w:pPr>
          </w:p>
        </w:tc>
        <w:tc>
          <w:tcPr>
            <w:tcW w:w="2098" w:type="dxa"/>
            <w:vMerge/>
            <w:vAlign w:val="center"/>
          </w:tcPr>
          <w:p w14:paraId="02D17021" w14:textId="77777777" w:rsidR="00074E40" w:rsidRDefault="00074E40" w:rsidP="00581FB2">
            <w:pPr>
              <w:jc w:val="center"/>
              <w:cnfStyle w:val="000000100000" w:firstRow="0" w:lastRow="0" w:firstColumn="0" w:lastColumn="0" w:oddVBand="0" w:evenVBand="0" w:oddHBand="1" w:evenHBand="0" w:firstRowFirstColumn="0" w:firstRowLastColumn="0" w:lastRowFirstColumn="0" w:lastRowLastColumn="0"/>
            </w:pPr>
          </w:p>
        </w:tc>
      </w:tr>
      <w:tr w:rsidR="009C0E12" w14:paraId="6C73B6D7" w14:textId="77777777" w:rsidTr="00581FB2">
        <w:trPr>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59A34ACE" w14:textId="224409D3" w:rsidR="009C0E12" w:rsidRPr="009C0E12" w:rsidRDefault="009C0E12" w:rsidP="008819DE">
            <w:pPr>
              <w:jc w:val="center"/>
              <w:rPr>
                <w:i/>
                <w:iCs/>
                <w:color w:val="FFFFFF" w:themeColor="background1"/>
              </w:rPr>
            </w:pPr>
            <w:r w:rsidRPr="009C0E12">
              <w:rPr>
                <w:i/>
                <w:iCs/>
                <w:color w:val="FFFFFF" w:themeColor="background1"/>
              </w:rPr>
              <w:t>Environmental Response/Health and Safety</w:t>
            </w:r>
          </w:p>
        </w:tc>
        <w:tc>
          <w:tcPr>
            <w:tcW w:w="1080" w:type="dxa"/>
            <w:shd w:val="clear" w:color="auto" w:fill="E7E6E6" w:themeFill="background2"/>
            <w:vAlign w:val="center"/>
          </w:tcPr>
          <w:p w14:paraId="6879B772" w14:textId="2739987B" w:rsidR="009C0E12" w:rsidRPr="009C0E12" w:rsidRDefault="009C0E12" w:rsidP="00581FB2">
            <w:pPr>
              <w:jc w:val="center"/>
              <w:cnfStyle w:val="000000000000" w:firstRow="0" w:lastRow="0" w:firstColumn="0" w:lastColumn="0" w:oddVBand="0" w:evenVBand="0" w:oddHBand="0" w:evenHBand="0" w:firstRowFirstColumn="0" w:firstRowLastColumn="0" w:lastRowFirstColumn="0" w:lastRowLastColumn="0"/>
              <w:rPr>
                <w:i/>
                <w:iCs/>
              </w:rPr>
            </w:pPr>
            <w:r w:rsidRPr="009C0E12">
              <w:rPr>
                <w:i/>
                <w:iCs/>
              </w:rPr>
              <w:t>2</w:t>
            </w:r>
          </w:p>
        </w:tc>
        <w:tc>
          <w:tcPr>
            <w:tcW w:w="4685" w:type="dxa"/>
            <w:vMerge w:val="restart"/>
            <w:shd w:val="clear" w:color="auto" w:fill="E7E6E6" w:themeFill="background2"/>
            <w:vAlign w:val="center"/>
          </w:tcPr>
          <w:p w14:paraId="207F7EDC" w14:textId="60F3C650" w:rsidR="009C0E12" w:rsidRPr="009C0E12" w:rsidRDefault="009C0E12" w:rsidP="00581FB2">
            <w:pPr>
              <w:jc w:val="center"/>
              <w:cnfStyle w:val="000000000000" w:firstRow="0" w:lastRow="0" w:firstColumn="0" w:lastColumn="0" w:oddVBand="0" w:evenVBand="0" w:oddHBand="0" w:evenHBand="0" w:firstRowFirstColumn="0" w:firstRowLastColumn="0" w:lastRowFirstColumn="0" w:lastRowLastColumn="0"/>
              <w:rPr>
                <w:i/>
                <w:iCs/>
              </w:rPr>
            </w:pPr>
            <w:r w:rsidRPr="009C0E12">
              <w:rPr>
                <w:i/>
                <w:iCs/>
              </w:rPr>
              <w:t>Example: Adjust traffic signal timing and implement other systems to expedite outbound traffic flow and public transit.</w:t>
            </w:r>
          </w:p>
        </w:tc>
        <w:tc>
          <w:tcPr>
            <w:tcW w:w="2098" w:type="dxa"/>
            <w:vMerge w:val="restart"/>
            <w:shd w:val="clear" w:color="auto" w:fill="E7E6E6" w:themeFill="background2"/>
            <w:vAlign w:val="center"/>
          </w:tcPr>
          <w:p w14:paraId="56328DB8" w14:textId="6A13D6C6" w:rsidR="009C0E12" w:rsidRPr="009C0E12" w:rsidRDefault="009C0E12" w:rsidP="00581FB2">
            <w:pPr>
              <w:jc w:val="center"/>
              <w:cnfStyle w:val="000000000000" w:firstRow="0" w:lastRow="0" w:firstColumn="0" w:lastColumn="0" w:oddVBand="0" w:evenVBand="0" w:oddHBand="0" w:evenHBand="0" w:firstRowFirstColumn="0" w:firstRowLastColumn="0" w:lastRowFirstColumn="0" w:lastRowLastColumn="0"/>
              <w:rPr>
                <w:i/>
                <w:iCs/>
              </w:rPr>
            </w:pPr>
            <w:r w:rsidRPr="009C0E12">
              <w:rPr>
                <w:i/>
                <w:iCs/>
              </w:rPr>
              <w:t>Public Works, Law Enforcement, Transportation Services</w:t>
            </w:r>
          </w:p>
        </w:tc>
      </w:tr>
      <w:tr w:rsidR="00581FB2" w14:paraId="0468B8EC" w14:textId="77777777" w:rsidTr="00581F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04D105CC" w14:textId="679B5C55" w:rsidR="009C0E12" w:rsidRPr="009C0E12" w:rsidRDefault="009C0E12" w:rsidP="008819DE">
            <w:pPr>
              <w:jc w:val="center"/>
              <w:rPr>
                <w:i/>
                <w:iCs/>
                <w:color w:val="FFFFFF" w:themeColor="background1"/>
              </w:rPr>
            </w:pPr>
            <w:r w:rsidRPr="009C0E12">
              <w:rPr>
                <w:i/>
                <w:iCs/>
                <w:color w:val="FFFFFF" w:themeColor="background1"/>
              </w:rPr>
              <w:t>Situational Assessment</w:t>
            </w:r>
          </w:p>
        </w:tc>
        <w:tc>
          <w:tcPr>
            <w:tcW w:w="1080" w:type="dxa"/>
            <w:shd w:val="clear" w:color="auto" w:fill="E7E6E6" w:themeFill="background2"/>
            <w:vAlign w:val="center"/>
          </w:tcPr>
          <w:p w14:paraId="61D82113" w14:textId="4E3204D1" w:rsidR="009C0E12" w:rsidRPr="009C0E12" w:rsidRDefault="009C0E12" w:rsidP="00581FB2">
            <w:pPr>
              <w:jc w:val="center"/>
              <w:cnfStyle w:val="000000100000" w:firstRow="0" w:lastRow="0" w:firstColumn="0" w:lastColumn="0" w:oddVBand="0" w:evenVBand="0" w:oddHBand="1" w:evenHBand="0" w:firstRowFirstColumn="0" w:firstRowLastColumn="0" w:lastRowFirstColumn="0" w:lastRowLastColumn="0"/>
              <w:rPr>
                <w:i/>
                <w:iCs/>
              </w:rPr>
            </w:pPr>
            <w:r w:rsidRPr="009C0E12">
              <w:rPr>
                <w:i/>
                <w:iCs/>
              </w:rPr>
              <w:t>1</w:t>
            </w:r>
          </w:p>
        </w:tc>
        <w:tc>
          <w:tcPr>
            <w:tcW w:w="4685" w:type="dxa"/>
            <w:vMerge/>
            <w:shd w:val="clear" w:color="auto" w:fill="E7E6E6" w:themeFill="background2"/>
            <w:vAlign w:val="center"/>
          </w:tcPr>
          <w:p w14:paraId="3B79B80F" w14:textId="77777777" w:rsidR="009C0E12" w:rsidRPr="009C0E12" w:rsidRDefault="009C0E12" w:rsidP="00581FB2">
            <w:pPr>
              <w:jc w:val="center"/>
              <w:cnfStyle w:val="000000100000" w:firstRow="0" w:lastRow="0" w:firstColumn="0" w:lastColumn="0" w:oddVBand="0" w:evenVBand="0" w:oddHBand="1" w:evenHBand="0" w:firstRowFirstColumn="0" w:firstRowLastColumn="0" w:lastRowFirstColumn="0" w:lastRowLastColumn="0"/>
              <w:rPr>
                <w:i/>
                <w:iCs/>
              </w:rPr>
            </w:pPr>
          </w:p>
        </w:tc>
        <w:tc>
          <w:tcPr>
            <w:tcW w:w="2098" w:type="dxa"/>
            <w:vMerge/>
            <w:shd w:val="clear" w:color="auto" w:fill="E7E6E6" w:themeFill="background2"/>
            <w:vAlign w:val="center"/>
          </w:tcPr>
          <w:p w14:paraId="4796EF57" w14:textId="77777777" w:rsidR="009C0E12" w:rsidRPr="009C0E12" w:rsidRDefault="009C0E12" w:rsidP="00581FB2">
            <w:pPr>
              <w:jc w:val="center"/>
              <w:cnfStyle w:val="000000100000" w:firstRow="0" w:lastRow="0" w:firstColumn="0" w:lastColumn="0" w:oddVBand="0" w:evenVBand="0" w:oddHBand="1" w:evenHBand="0" w:firstRowFirstColumn="0" w:firstRowLastColumn="0" w:lastRowFirstColumn="0" w:lastRowLastColumn="0"/>
              <w:rPr>
                <w:i/>
                <w:iCs/>
              </w:rPr>
            </w:pPr>
          </w:p>
        </w:tc>
      </w:tr>
      <w:tr w:rsidR="009C0E12" w14:paraId="329AC63B" w14:textId="77777777" w:rsidTr="00581FB2">
        <w:trPr>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20F33475" w14:textId="33DA61FB" w:rsidR="009C0E12" w:rsidRPr="008819DE" w:rsidRDefault="008819DE" w:rsidP="008819DE">
            <w:pPr>
              <w:jc w:val="center"/>
              <w:rPr>
                <w:i/>
                <w:iCs/>
                <w:color w:val="FFFFFF" w:themeColor="background1"/>
              </w:rPr>
            </w:pPr>
            <w:r w:rsidRPr="008819DE">
              <w:rPr>
                <w:i/>
                <w:iCs/>
                <w:color w:val="FFFFFF" w:themeColor="background1"/>
              </w:rPr>
              <w:t>Critical Transportation</w:t>
            </w:r>
          </w:p>
        </w:tc>
        <w:tc>
          <w:tcPr>
            <w:tcW w:w="1080" w:type="dxa"/>
            <w:shd w:val="clear" w:color="auto" w:fill="E7E6E6" w:themeFill="background2"/>
            <w:vAlign w:val="center"/>
          </w:tcPr>
          <w:p w14:paraId="2D303E8D" w14:textId="06A14809" w:rsidR="009C0E12" w:rsidRPr="008819DE" w:rsidRDefault="008819DE" w:rsidP="00581FB2">
            <w:pPr>
              <w:jc w:val="center"/>
              <w:cnfStyle w:val="000000000000" w:firstRow="0" w:lastRow="0" w:firstColumn="0" w:lastColumn="0" w:oddVBand="0" w:evenVBand="0" w:oddHBand="0" w:evenHBand="0" w:firstRowFirstColumn="0" w:firstRowLastColumn="0" w:lastRowFirstColumn="0" w:lastRowLastColumn="0"/>
              <w:rPr>
                <w:i/>
                <w:iCs/>
              </w:rPr>
            </w:pPr>
            <w:r>
              <w:rPr>
                <w:i/>
                <w:iCs/>
              </w:rPr>
              <w:t>1, 3</w:t>
            </w:r>
          </w:p>
        </w:tc>
        <w:tc>
          <w:tcPr>
            <w:tcW w:w="4685" w:type="dxa"/>
            <w:shd w:val="clear" w:color="auto" w:fill="E7E6E6" w:themeFill="background2"/>
            <w:vAlign w:val="center"/>
          </w:tcPr>
          <w:p w14:paraId="2EDC7D18" w14:textId="22334716" w:rsidR="009C0E12" w:rsidRPr="008819DE" w:rsidRDefault="008819DE" w:rsidP="00581FB2">
            <w:pPr>
              <w:jc w:val="center"/>
              <w:cnfStyle w:val="000000000000" w:firstRow="0" w:lastRow="0" w:firstColumn="0" w:lastColumn="0" w:oddVBand="0" w:evenVBand="0" w:oddHBand="0" w:evenHBand="0" w:firstRowFirstColumn="0" w:firstRowLastColumn="0" w:lastRowFirstColumn="0" w:lastRowLastColumn="0"/>
              <w:rPr>
                <w:i/>
                <w:iCs/>
              </w:rPr>
            </w:pPr>
            <w:r w:rsidRPr="008819DE">
              <w:rPr>
                <w:i/>
                <w:iCs/>
              </w:rPr>
              <w:t xml:space="preserve">Example: </w:t>
            </w:r>
            <w:r w:rsidR="00215EA2" w:rsidRPr="008819DE">
              <w:rPr>
                <w:i/>
                <w:iCs/>
              </w:rPr>
              <w:t xml:space="preserve">Establish access </w:t>
            </w:r>
            <w:r w:rsidRPr="008819DE">
              <w:rPr>
                <w:i/>
                <w:iCs/>
              </w:rPr>
              <w:t>by clearing transportation routes to the extent that it provides at least minimal access.</w:t>
            </w:r>
          </w:p>
        </w:tc>
        <w:tc>
          <w:tcPr>
            <w:tcW w:w="2098" w:type="dxa"/>
            <w:shd w:val="clear" w:color="auto" w:fill="E7E6E6" w:themeFill="background2"/>
            <w:vAlign w:val="center"/>
          </w:tcPr>
          <w:p w14:paraId="5BB7BB56" w14:textId="3708B4E7" w:rsidR="009C0E12" w:rsidRPr="008819DE" w:rsidRDefault="008819DE" w:rsidP="00581FB2">
            <w:pPr>
              <w:jc w:val="center"/>
              <w:cnfStyle w:val="000000000000" w:firstRow="0" w:lastRow="0" w:firstColumn="0" w:lastColumn="0" w:oddVBand="0" w:evenVBand="0" w:oddHBand="0" w:evenHBand="0" w:firstRowFirstColumn="0" w:firstRowLastColumn="0" w:lastRowFirstColumn="0" w:lastRowLastColumn="0"/>
              <w:rPr>
                <w:i/>
                <w:iCs/>
              </w:rPr>
            </w:pPr>
            <w:r w:rsidRPr="008819DE">
              <w:rPr>
                <w:i/>
                <w:iCs/>
              </w:rPr>
              <w:t>Public Works, Law Enforcement</w:t>
            </w:r>
          </w:p>
        </w:tc>
      </w:tr>
      <w:tr w:rsidR="009C0E12" w14:paraId="1530E5DC" w14:textId="77777777" w:rsidTr="00581F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662D549E" w14:textId="77777777" w:rsidR="009C0E12" w:rsidRPr="00DB6278" w:rsidRDefault="009C0E12" w:rsidP="008819DE">
            <w:pPr>
              <w:jc w:val="center"/>
              <w:rPr>
                <w:color w:val="FFFFFF" w:themeColor="background1"/>
              </w:rPr>
            </w:pPr>
          </w:p>
        </w:tc>
        <w:tc>
          <w:tcPr>
            <w:tcW w:w="1080" w:type="dxa"/>
            <w:shd w:val="clear" w:color="auto" w:fill="E7E6E6" w:themeFill="background2"/>
            <w:vAlign w:val="center"/>
          </w:tcPr>
          <w:p w14:paraId="741420BD" w14:textId="77777777" w:rsidR="009C0E12" w:rsidRDefault="009C0E12" w:rsidP="00581FB2">
            <w:pPr>
              <w:jc w:val="center"/>
              <w:cnfStyle w:val="000000100000" w:firstRow="0" w:lastRow="0" w:firstColumn="0" w:lastColumn="0" w:oddVBand="0" w:evenVBand="0" w:oddHBand="1" w:evenHBand="0" w:firstRowFirstColumn="0" w:firstRowLastColumn="0" w:lastRowFirstColumn="0" w:lastRowLastColumn="0"/>
            </w:pPr>
          </w:p>
        </w:tc>
        <w:tc>
          <w:tcPr>
            <w:tcW w:w="4685" w:type="dxa"/>
            <w:shd w:val="clear" w:color="auto" w:fill="E7E6E6" w:themeFill="background2"/>
            <w:vAlign w:val="center"/>
          </w:tcPr>
          <w:p w14:paraId="4338EFB7" w14:textId="77777777" w:rsidR="009C0E12" w:rsidRDefault="009C0E12" w:rsidP="00581FB2">
            <w:pPr>
              <w:jc w:val="center"/>
              <w:cnfStyle w:val="000000100000" w:firstRow="0" w:lastRow="0" w:firstColumn="0" w:lastColumn="0" w:oddVBand="0" w:evenVBand="0" w:oddHBand="1" w:evenHBand="0" w:firstRowFirstColumn="0" w:firstRowLastColumn="0" w:lastRowFirstColumn="0" w:lastRowLastColumn="0"/>
            </w:pPr>
          </w:p>
        </w:tc>
        <w:tc>
          <w:tcPr>
            <w:tcW w:w="2098" w:type="dxa"/>
            <w:shd w:val="clear" w:color="auto" w:fill="E7E6E6" w:themeFill="background2"/>
            <w:vAlign w:val="center"/>
          </w:tcPr>
          <w:p w14:paraId="7A511F76" w14:textId="77777777" w:rsidR="009C0E12" w:rsidRDefault="009C0E12" w:rsidP="00581FB2">
            <w:pPr>
              <w:jc w:val="center"/>
              <w:cnfStyle w:val="000000100000" w:firstRow="0" w:lastRow="0" w:firstColumn="0" w:lastColumn="0" w:oddVBand="0" w:evenVBand="0" w:oddHBand="1" w:evenHBand="0" w:firstRowFirstColumn="0" w:firstRowLastColumn="0" w:lastRowFirstColumn="0" w:lastRowLastColumn="0"/>
            </w:pPr>
          </w:p>
        </w:tc>
      </w:tr>
      <w:tr w:rsidR="008819DE" w14:paraId="6F766491" w14:textId="77777777" w:rsidTr="00581FB2">
        <w:trPr>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73AB5ACD" w14:textId="77777777" w:rsidR="008819DE" w:rsidRPr="00DB6278" w:rsidRDefault="008819DE" w:rsidP="008819DE">
            <w:pPr>
              <w:jc w:val="center"/>
              <w:rPr>
                <w:color w:val="FFFFFF" w:themeColor="background1"/>
              </w:rPr>
            </w:pPr>
          </w:p>
        </w:tc>
        <w:tc>
          <w:tcPr>
            <w:tcW w:w="1080" w:type="dxa"/>
            <w:shd w:val="clear" w:color="auto" w:fill="E7E6E6" w:themeFill="background2"/>
            <w:vAlign w:val="center"/>
          </w:tcPr>
          <w:p w14:paraId="0FC7539A" w14:textId="77777777" w:rsidR="008819DE" w:rsidRDefault="008819DE" w:rsidP="00581FB2">
            <w:pPr>
              <w:jc w:val="center"/>
              <w:cnfStyle w:val="000000000000" w:firstRow="0" w:lastRow="0" w:firstColumn="0" w:lastColumn="0" w:oddVBand="0" w:evenVBand="0" w:oddHBand="0" w:evenHBand="0" w:firstRowFirstColumn="0" w:firstRowLastColumn="0" w:lastRowFirstColumn="0" w:lastRowLastColumn="0"/>
            </w:pPr>
          </w:p>
        </w:tc>
        <w:tc>
          <w:tcPr>
            <w:tcW w:w="4685" w:type="dxa"/>
            <w:shd w:val="clear" w:color="auto" w:fill="E7E6E6" w:themeFill="background2"/>
            <w:vAlign w:val="center"/>
          </w:tcPr>
          <w:p w14:paraId="6CDEE86D" w14:textId="77777777" w:rsidR="008819DE" w:rsidRDefault="008819DE" w:rsidP="00581FB2">
            <w:pPr>
              <w:jc w:val="center"/>
              <w:cnfStyle w:val="000000000000" w:firstRow="0" w:lastRow="0" w:firstColumn="0" w:lastColumn="0" w:oddVBand="0" w:evenVBand="0" w:oddHBand="0" w:evenHBand="0" w:firstRowFirstColumn="0" w:firstRowLastColumn="0" w:lastRowFirstColumn="0" w:lastRowLastColumn="0"/>
            </w:pPr>
          </w:p>
        </w:tc>
        <w:tc>
          <w:tcPr>
            <w:tcW w:w="2098" w:type="dxa"/>
            <w:shd w:val="clear" w:color="auto" w:fill="E7E6E6" w:themeFill="background2"/>
            <w:vAlign w:val="center"/>
          </w:tcPr>
          <w:p w14:paraId="3E878141" w14:textId="77777777" w:rsidR="008819DE" w:rsidRDefault="008819DE" w:rsidP="00581FB2">
            <w:pPr>
              <w:jc w:val="center"/>
              <w:cnfStyle w:val="000000000000" w:firstRow="0" w:lastRow="0" w:firstColumn="0" w:lastColumn="0" w:oddVBand="0" w:evenVBand="0" w:oddHBand="0" w:evenHBand="0" w:firstRowFirstColumn="0" w:firstRowLastColumn="0" w:lastRowFirstColumn="0" w:lastRowLastColumn="0"/>
            </w:pPr>
          </w:p>
        </w:tc>
      </w:tr>
      <w:tr w:rsidR="009C0E12" w14:paraId="149ED9C2" w14:textId="77777777" w:rsidTr="00581F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6E90ADEB" w14:textId="77777777" w:rsidR="009C0E12" w:rsidRPr="00DB6278" w:rsidRDefault="009C0E12" w:rsidP="008819DE">
            <w:pPr>
              <w:jc w:val="center"/>
              <w:rPr>
                <w:color w:val="FFFFFF" w:themeColor="background1"/>
              </w:rPr>
            </w:pPr>
          </w:p>
        </w:tc>
        <w:tc>
          <w:tcPr>
            <w:tcW w:w="1080" w:type="dxa"/>
            <w:shd w:val="clear" w:color="auto" w:fill="E7E6E6" w:themeFill="background2"/>
            <w:vAlign w:val="center"/>
          </w:tcPr>
          <w:p w14:paraId="3F6CF2D4" w14:textId="77777777" w:rsidR="009C0E12" w:rsidRDefault="009C0E12" w:rsidP="00581FB2">
            <w:pPr>
              <w:jc w:val="center"/>
              <w:cnfStyle w:val="000000100000" w:firstRow="0" w:lastRow="0" w:firstColumn="0" w:lastColumn="0" w:oddVBand="0" w:evenVBand="0" w:oddHBand="1" w:evenHBand="0" w:firstRowFirstColumn="0" w:firstRowLastColumn="0" w:lastRowFirstColumn="0" w:lastRowLastColumn="0"/>
            </w:pPr>
          </w:p>
        </w:tc>
        <w:tc>
          <w:tcPr>
            <w:tcW w:w="4685" w:type="dxa"/>
            <w:shd w:val="clear" w:color="auto" w:fill="E7E6E6" w:themeFill="background2"/>
            <w:vAlign w:val="center"/>
          </w:tcPr>
          <w:p w14:paraId="51AC7C91" w14:textId="77777777" w:rsidR="009C0E12" w:rsidRDefault="009C0E12" w:rsidP="00581FB2">
            <w:pPr>
              <w:jc w:val="center"/>
              <w:cnfStyle w:val="000000100000" w:firstRow="0" w:lastRow="0" w:firstColumn="0" w:lastColumn="0" w:oddVBand="0" w:evenVBand="0" w:oddHBand="1" w:evenHBand="0" w:firstRowFirstColumn="0" w:firstRowLastColumn="0" w:lastRowFirstColumn="0" w:lastRowLastColumn="0"/>
            </w:pPr>
          </w:p>
        </w:tc>
        <w:tc>
          <w:tcPr>
            <w:tcW w:w="2098" w:type="dxa"/>
            <w:shd w:val="clear" w:color="auto" w:fill="E7E6E6" w:themeFill="background2"/>
            <w:vAlign w:val="center"/>
          </w:tcPr>
          <w:p w14:paraId="6133A070" w14:textId="77777777" w:rsidR="009C0E12" w:rsidRDefault="009C0E12" w:rsidP="00581FB2">
            <w:pPr>
              <w:jc w:val="center"/>
              <w:cnfStyle w:val="000000100000" w:firstRow="0" w:lastRow="0" w:firstColumn="0" w:lastColumn="0" w:oddVBand="0" w:evenVBand="0" w:oddHBand="1" w:evenHBand="0" w:firstRowFirstColumn="0" w:firstRowLastColumn="0" w:lastRowFirstColumn="0" w:lastRowLastColumn="0"/>
            </w:pPr>
          </w:p>
        </w:tc>
      </w:tr>
      <w:tr w:rsidR="009C0E12" w14:paraId="5335EFA2" w14:textId="77777777" w:rsidTr="00581FB2">
        <w:trPr>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65ACF045" w14:textId="03E4B405" w:rsidR="009C0E12" w:rsidRPr="00DB6278" w:rsidRDefault="009C0E12" w:rsidP="008819DE">
            <w:pPr>
              <w:jc w:val="center"/>
              <w:rPr>
                <w:color w:val="FFFFFF" w:themeColor="background1"/>
              </w:rPr>
            </w:pPr>
            <w:r w:rsidRPr="00DB6278">
              <w:rPr>
                <w:color w:val="FFFFFF" w:themeColor="background1"/>
              </w:rPr>
              <w:t>Planning</w:t>
            </w:r>
          </w:p>
        </w:tc>
        <w:tc>
          <w:tcPr>
            <w:tcW w:w="1080" w:type="dxa"/>
            <w:shd w:val="clear" w:color="auto" w:fill="auto"/>
            <w:vAlign w:val="center"/>
          </w:tcPr>
          <w:p w14:paraId="368A8433" w14:textId="241A2C0C" w:rsidR="009C0E12" w:rsidRDefault="009C0E12" w:rsidP="00581FB2">
            <w:pPr>
              <w:jc w:val="center"/>
              <w:cnfStyle w:val="000000000000" w:firstRow="0" w:lastRow="0" w:firstColumn="0" w:lastColumn="0" w:oddVBand="0" w:evenVBand="0" w:oddHBand="0" w:evenHBand="0" w:firstRowFirstColumn="0" w:firstRowLastColumn="0" w:lastRowFirstColumn="0" w:lastRowLastColumn="0"/>
            </w:pPr>
            <w:r>
              <w:t>1</w:t>
            </w:r>
          </w:p>
        </w:tc>
        <w:tc>
          <w:tcPr>
            <w:tcW w:w="4685" w:type="dxa"/>
            <w:vMerge w:val="restart"/>
            <w:shd w:val="clear" w:color="auto" w:fill="auto"/>
            <w:vAlign w:val="center"/>
          </w:tcPr>
          <w:p w14:paraId="7AFE590A" w14:textId="738055BD" w:rsidR="009C0E12" w:rsidRDefault="009C0E12" w:rsidP="00581FB2">
            <w:pPr>
              <w:jc w:val="center"/>
              <w:cnfStyle w:val="000000000000" w:firstRow="0" w:lastRow="0" w:firstColumn="0" w:lastColumn="0" w:oddVBand="0" w:evenVBand="0" w:oddHBand="0" w:evenHBand="0" w:firstRowFirstColumn="0" w:firstRowLastColumn="0" w:lastRowFirstColumn="0" w:lastRowLastColumn="0"/>
            </w:pPr>
            <w:r w:rsidRPr="006A2ADE">
              <w:t>Close Public Transit</w:t>
            </w:r>
          </w:p>
        </w:tc>
        <w:tc>
          <w:tcPr>
            <w:tcW w:w="2098" w:type="dxa"/>
            <w:vMerge w:val="restart"/>
            <w:shd w:val="clear" w:color="auto" w:fill="auto"/>
            <w:vAlign w:val="center"/>
          </w:tcPr>
          <w:p w14:paraId="0AAABD89" w14:textId="77777777" w:rsidR="009C0E12" w:rsidRDefault="009C0E12" w:rsidP="00581FB2">
            <w:pPr>
              <w:jc w:val="center"/>
              <w:cnfStyle w:val="000000000000" w:firstRow="0" w:lastRow="0" w:firstColumn="0" w:lastColumn="0" w:oddVBand="0" w:evenVBand="0" w:oddHBand="0" w:evenHBand="0" w:firstRowFirstColumn="0" w:firstRowLastColumn="0" w:lastRowFirstColumn="0" w:lastRowLastColumn="0"/>
            </w:pPr>
          </w:p>
        </w:tc>
      </w:tr>
      <w:tr w:rsidR="009C0E12" w14:paraId="1E6A97B4" w14:textId="77777777" w:rsidTr="00581F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1868411C" w14:textId="165646C7" w:rsidR="009C0E12" w:rsidRPr="00DB6278" w:rsidRDefault="009C0E12" w:rsidP="008819DE">
            <w:pPr>
              <w:jc w:val="center"/>
              <w:rPr>
                <w:color w:val="FFFFFF" w:themeColor="background1"/>
              </w:rPr>
            </w:pPr>
            <w:r>
              <w:rPr>
                <w:color w:val="FFFFFF" w:themeColor="background1"/>
              </w:rPr>
              <w:t>Public Information and Warning</w:t>
            </w:r>
          </w:p>
        </w:tc>
        <w:tc>
          <w:tcPr>
            <w:tcW w:w="1080" w:type="dxa"/>
            <w:shd w:val="clear" w:color="auto" w:fill="auto"/>
            <w:vAlign w:val="center"/>
          </w:tcPr>
          <w:p w14:paraId="729699DF" w14:textId="409D0907" w:rsidR="009C0E12" w:rsidRDefault="009C0E12" w:rsidP="00581FB2">
            <w:pPr>
              <w:jc w:val="center"/>
              <w:cnfStyle w:val="000000100000" w:firstRow="0" w:lastRow="0" w:firstColumn="0" w:lastColumn="0" w:oddVBand="0" w:evenVBand="0" w:oddHBand="1" w:evenHBand="0" w:firstRowFirstColumn="0" w:firstRowLastColumn="0" w:lastRowFirstColumn="0" w:lastRowLastColumn="0"/>
            </w:pPr>
            <w:r>
              <w:t>1</w:t>
            </w:r>
          </w:p>
        </w:tc>
        <w:tc>
          <w:tcPr>
            <w:tcW w:w="4685" w:type="dxa"/>
            <w:vMerge/>
            <w:shd w:val="clear" w:color="auto" w:fill="auto"/>
            <w:vAlign w:val="center"/>
          </w:tcPr>
          <w:p w14:paraId="169A03E3" w14:textId="77777777" w:rsidR="009C0E12" w:rsidRDefault="009C0E12" w:rsidP="00581FB2">
            <w:pPr>
              <w:jc w:val="center"/>
              <w:cnfStyle w:val="000000100000" w:firstRow="0" w:lastRow="0" w:firstColumn="0" w:lastColumn="0" w:oddVBand="0" w:evenVBand="0" w:oddHBand="1" w:evenHBand="0" w:firstRowFirstColumn="0" w:firstRowLastColumn="0" w:lastRowFirstColumn="0" w:lastRowLastColumn="0"/>
            </w:pPr>
          </w:p>
        </w:tc>
        <w:tc>
          <w:tcPr>
            <w:tcW w:w="2098" w:type="dxa"/>
            <w:vMerge/>
            <w:shd w:val="clear" w:color="auto" w:fill="auto"/>
            <w:vAlign w:val="center"/>
          </w:tcPr>
          <w:p w14:paraId="2D93E951" w14:textId="77777777" w:rsidR="009C0E12" w:rsidRDefault="009C0E12" w:rsidP="00581FB2">
            <w:pPr>
              <w:jc w:val="center"/>
              <w:cnfStyle w:val="000000100000" w:firstRow="0" w:lastRow="0" w:firstColumn="0" w:lastColumn="0" w:oddVBand="0" w:evenVBand="0" w:oddHBand="1" w:evenHBand="0" w:firstRowFirstColumn="0" w:firstRowLastColumn="0" w:lastRowFirstColumn="0" w:lastRowLastColumn="0"/>
            </w:pPr>
          </w:p>
        </w:tc>
      </w:tr>
      <w:tr w:rsidR="009C0E12" w14:paraId="042BC6C8" w14:textId="77777777" w:rsidTr="00581FB2">
        <w:trPr>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03234427" w14:textId="635F47B3" w:rsidR="009C0E12" w:rsidRPr="00DB6278" w:rsidRDefault="009C0E12" w:rsidP="008819DE">
            <w:pPr>
              <w:jc w:val="center"/>
              <w:rPr>
                <w:color w:val="FFFFFF" w:themeColor="background1"/>
              </w:rPr>
            </w:pPr>
            <w:r w:rsidRPr="00DB6278">
              <w:rPr>
                <w:color w:val="FFFFFF" w:themeColor="background1"/>
              </w:rPr>
              <w:t>Operational Coordination</w:t>
            </w:r>
          </w:p>
        </w:tc>
        <w:tc>
          <w:tcPr>
            <w:tcW w:w="1080" w:type="dxa"/>
            <w:shd w:val="clear" w:color="auto" w:fill="auto"/>
            <w:vAlign w:val="center"/>
          </w:tcPr>
          <w:p w14:paraId="7AFA4B1B" w14:textId="02219FF3" w:rsidR="009C0E12" w:rsidRDefault="009C0E12" w:rsidP="00581FB2">
            <w:pPr>
              <w:jc w:val="center"/>
              <w:cnfStyle w:val="000000000000" w:firstRow="0" w:lastRow="0" w:firstColumn="0" w:lastColumn="0" w:oddVBand="0" w:evenVBand="0" w:oddHBand="0" w:evenHBand="0" w:firstRowFirstColumn="0" w:firstRowLastColumn="0" w:lastRowFirstColumn="0" w:lastRowLastColumn="0"/>
            </w:pPr>
            <w:r>
              <w:t>2</w:t>
            </w:r>
          </w:p>
        </w:tc>
        <w:tc>
          <w:tcPr>
            <w:tcW w:w="4685" w:type="dxa"/>
            <w:vMerge/>
            <w:shd w:val="clear" w:color="auto" w:fill="auto"/>
            <w:vAlign w:val="center"/>
          </w:tcPr>
          <w:p w14:paraId="6F204653" w14:textId="77777777" w:rsidR="009C0E12" w:rsidRDefault="009C0E12" w:rsidP="00581FB2">
            <w:pPr>
              <w:jc w:val="center"/>
              <w:cnfStyle w:val="000000000000" w:firstRow="0" w:lastRow="0" w:firstColumn="0" w:lastColumn="0" w:oddVBand="0" w:evenVBand="0" w:oddHBand="0" w:evenHBand="0" w:firstRowFirstColumn="0" w:firstRowLastColumn="0" w:lastRowFirstColumn="0" w:lastRowLastColumn="0"/>
            </w:pPr>
          </w:p>
        </w:tc>
        <w:tc>
          <w:tcPr>
            <w:tcW w:w="2098" w:type="dxa"/>
            <w:vMerge/>
            <w:shd w:val="clear" w:color="auto" w:fill="auto"/>
            <w:vAlign w:val="center"/>
          </w:tcPr>
          <w:p w14:paraId="4436C4E1" w14:textId="77777777" w:rsidR="009C0E12" w:rsidRDefault="009C0E12" w:rsidP="00581FB2">
            <w:pPr>
              <w:jc w:val="center"/>
              <w:cnfStyle w:val="000000000000" w:firstRow="0" w:lastRow="0" w:firstColumn="0" w:lastColumn="0" w:oddVBand="0" w:evenVBand="0" w:oddHBand="0" w:evenHBand="0" w:firstRowFirstColumn="0" w:firstRowLastColumn="0" w:lastRowFirstColumn="0" w:lastRowLastColumn="0"/>
            </w:pPr>
          </w:p>
        </w:tc>
      </w:tr>
      <w:tr w:rsidR="009C0E12" w14:paraId="024B504A" w14:textId="77777777" w:rsidTr="00581F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325357D3" w14:textId="78674D31" w:rsidR="009C0E12" w:rsidRPr="00DB6278" w:rsidRDefault="009C0E12" w:rsidP="008819DE">
            <w:pPr>
              <w:jc w:val="center"/>
              <w:rPr>
                <w:color w:val="FFFFFF" w:themeColor="background1"/>
              </w:rPr>
            </w:pPr>
            <w:r w:rsidRPr="00DB6278">
              <w:rPr>
                <w:color w:val="FFFFFF" w:themeColor="background1"/>
              </w:rPr>
              <w:t>Environmental Response/Health and Safety</w:t>
            </w:r>
          </w:p>
        </w:tc>
        <w:tc>
          <w:tcPr>
            <w:tcW w:w="1080" w:type="dxa"/>
            <w:shd w:val="clear" w:color="auto" w:fill="auto"/>
            <w:vAlign w:val="center"/>
          </w:tcPr>
          <w:p w14:paraId="425D0EC5" w14:textId="6C42F6BC" w:rsidR="009C0E12" w:rsidRDefault="009C0E12" w:rsidP="00581FB2">
            <w:pPr>
              <w:jc w:val="center"/>
              <w:cnfStyle w:val="000000100000" w:firstRow="0" w:lastRow="0" w:firstColumn="0" w:lastColumn="0" w:oddVBand="0" w:evenVBand="0" w:oddHBand="1" w:evenHBand="0" w:firstRowFirstColumn="0" w:firstRowLastColumn="0" w:lastRowFirstColumn="0" w:lastRowLastColumn="0"/>
            </w:pPr>
            <w:r>
              <w:t>2</w:t>
            </w:r>
          </w:p>
        </w:tc>
        <w:tc>
          <w:tcPr>
            <w:tcW w:w="4685" w:type="dxa"/>
            <w:vMerge/>
            <w:shd w:val="clear" w:color="auto" w:fill="auto"/>
            <w:vAlign w:val="center"/>
          </w:tcPr>
          <w:p w14:paraId="070C8299" w14:textId="77777777" w:rsidR="009C0E12" w:rsidRDefault="009C0E12" w:rsidP="00581FB2">
            <w:pPr>
              <w:jc w:val="center"/>
              <w:cnfStyle w:val="000000100000" w:firstRow="0" w:lastRow="0" w:firstColumn="0" w:lastColumn="0" w:oddVBand="0" w:evenVBand="0" w:oddHBand="1" w:evenHBand="0" w:firstRowFirstColumn="0" w:firstRowLastColumn="0" w:lastRowFirstColumn="0" w:lastRowLastColumn="0"/>
            </w:pPr>
          </w:p>
        </w:tc>
        <w:tc>
          <w:tcPr>
            <w:tcW w:w="2098" w:type="dxa"/>
            <w:vMerge/>
            <w:shd w:val="clear" w:color="auto" w:fill="auto"/>
            <w:vAlign w:val="center"/>
          </w:tcPr>
          <w:p w14:paraId="05FAD1B2" w14:textId="77777777" w:rsidR="009C0E12" w:rsidRDefault="009C0E12" w:rsidP="00581FB2">
            <w:pPr>
              <w:jc w:val="center"/>
              <w:cnfStyle w:val="000000100000" w:firstRow="0" w:lastRow="0" w:firstColumn="0" w:lastColumn="0" w:oddVBand="0" w:evenVBand="0" w:oddHBand="1" w:evenHBand="0" w:firstRowFirstColumn="0" w:firstRowLastColumn="0" w:lastRowFirstColumn="0" w:lastRowLastColumn="0"/>
            </w:pPr>
          </w:p>
        </w:tc>
      </w:tr>
      <w:tr w:rsidR="009C0E12" w14:paraId="52485062" w14:textId="77777777" w:rsidTr="00581FB2">
        <w:trPr>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7C38A18A" w14:textId="2D4D7567" w:rsidR="009C0E12" w:rsidRPr="00DB6278" w:rsidRDefault="009C0E12" w:rsidP="008819DE">
            <w:pPr>
              <w:jc w:val="center"/>
              <w:rPr>
                <w:color w:val="FFFFFF" w:themeColor="background1"/>
              </w:rPr>
            </w:pPr>
            <w:r w:rsidRPr="00DB6278">
              <w:rPr>
                <w:color w:val="FFFFFF" w:themeColor="background1"/>
              </w:rPr>
              <w:t>Situational Assessment</w:t>
            </w:r>
          </w:p>
        </w:tc>
        <w:tc>
          <w:tcPr>
            <w:tcW w:w="1080" w:type="dxa"/>
            <w:shd w:val="clear" w:color="auto" w:fill="auto"/>
            <w:vAlign w:val="center"/>
          </w:tcPr>
          <w:p w14:paraId="239A37ED" w14:textId="0F9DCA43" w:rsidR="009C0E12" w:rsidRDefault="009C0E12" w:rsidP="00581FB2">
            <w:pPr>
              <w:jc w:val="center"/>
              <w:cnfStyle w:val="000000000000" w:firstRow="0" w:lastRow="0" w:firstColumn="0" w:lastColumn="0" w:oddVBand="0" w:evenVBand="0" w:oddHBand="0" w:evenHBand="0" w:firstRowFirstColumn="0" w:firstRowLastColumn="0" w:lastRowFirstColumn="0" w:lastRowLastColumn="0"/>
            </w:pPr>
            <w:r>
              <w:t>1</w:t>
            </w:r>
          </w:p>
        </w:tc>
        <w:tc>
          <w:tcPr>
            <w:tcW w:w="4685" w:type="dxa"/>
            <w:vMerge/>
            <w:shd w:val="clear" w:color="auto" w:fill="auto"/>
            <w:vAlign w:val="center"/>
          </w:tcPr>
          <w:p w14:paraId="6E603E42" w14:textId="77777777" w:rsidR="009C0E12" w:rsidRDefault="009C0E12" w:rsidP="00581FB2">
            <w:pPr>
              <w:jc w:val="center"/>
              <w:cnfStyle w:val="000000000000" w:firstRow="0" w:lastRow="0" w:firstColumn="0" w:lastColumn="0" w:oddVBand="0" w:evenVBand="0" w:oddHBand="0" w:evenHBand="0" w:firstRowFirstColumn="0" w:firstRowLastColumn="0" w:lastRowFirstColumn="0" w:lastRowLastColumn="0"/>
            </w:pPr>
          </w:p>
        </w:tc>
        <w:tc>
          <w:tcPr>
            <w:tcW w:w="2098" w:type="dxa"/>
            <w:vMerge/>
            <w:shd w:val="clear" w:color="auto" w:fill="auto"/>
            <w:vAlign w:val="center"/>
          </w:tcPr>
          <w:p w14:paraId="7D416EE5" w14:textId="77777777" w:rsidR="009C0E12" w:rsidRDefault="009C0E12" w:rsidP="00581FB2">
            <w:pPr>
              <w:jc w:val="center"/>
              <w:cnfStyle w:val="000000000000" w:firstRow="0" w:lastRow="0" w:firstColumn="0" w:lastColumn="0" w:oddVBand="0" w:evenVBand="0" w:oddHBand="0" w:evenHBand="0" w:firstRowFirstColumn="0" w:firstRowLastColumn="0" w:lastRowFirstColumn="0" w:lastRowLastColumn="0"/>
            </w:pPr>
          </w:p>
        </w:tc>
      </w:tr>
      <w:tr w:rsidR="009C0E12" w14:paraId="474BC7C9" w14:textId="77777777" w:rsidTr="00581FB2">
        <w:trPr>
          <w:cnfStyle w:val="000000100000" w:firstRow="0" w:lastRow="0" w:firstColumn="0" w:lastColumn="0" w:oddVBand="0" w:evenVBand="0" w:oddHBand="1" w:evenHBand="0" w:firstRowFirstColumn="0" w:firstRowLastColumn="0" w:lastRowFirstColumn="0" w:lastRowLastColumn="0"/>
          <w:trHeight w:val="818"/>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40EA6DA7" w14:textId="535E10C1" w:rsidR="009C0E12" w:rsidRPr="009C0E12" w:rsidRDefault="009C0E12" w:rsidP="008819DE">
            <w:pPr>
              <w:jc w:val="center"/>
              <w:rPr>
                <w:i/>
                <w:iCs/>
                <w:color w:val="FFFFFF" w:themeColor="background1"/>
              </w:rPr>
            </w:pPr>
            <w:r w:rsidRPr="009C0E12">
              <w:rPr>
                <w:i/>
                <w:iCs/>
                <w:color w:val="FFFFFF" w:themeColor="background1"/>
              </w:rPr>
              <w:t>Environmental Response/Health and Safety</w:t>
            </w:r>
          </w:p>
        </w:tc>
        <w:tc>
          <w:tcPr>
            <w:tcW w:w="1080" w:type="dxa"/>
            <w:shd w:val="clear" w:color="auto" w:fill="E7E6E6" w:themeFill="background2"/>
            <w:vAlign w:val="center"/>
          </w:tcPr>
          <w:p w14:paraId="7C7D668C" w14:textId="3D4EF914" w:rsidR="009C0E12" w:rsidRPr="009C0E12" w:rsidRDefault="009C0E12" w:rsidP="00581FB2">
            <w:pPr>
              <w:jc w:val="center"/>
              <w:cnfStyle w:val="000000100000" w:firstRow="0" w:lastRow="0" w:firstColumn="0" w:lastColumn="0" w:oddVBand="0" w:evenVBand="0" w:oddHBand="1" w:evenHBand="0" w:firstRowFirstColumn="0" w:firstRowLastColumn="0" w:lastRowFirstColumn="0" w:lastRowLastColumn="0"/>
              <w:rPr>
                <w:i/>
                <w:iCs/>
              </w:rPr>
            </w:pPr>
            <w:r w:rsidRPr="009C0E12">
              <w:rPr>
                <w:i/>
                <w:iCs/>
              </w:rPr>
              <w:t>2</w:t>
            </w:r>
          </w:p>
        </w:tc>
        <w:tc>
          <w:tcPr>
            <w:tcW w:w="4685" w:type="dxa"/>
            <w:vMerge w:val="restart"/>
            <w:shd w:val="clear" w:color="auto" w:fill="E7E6E6" w:themeFill="background2"/>
            <w:vAlign w:val="center"/>
          </w:tcPr>
          <w:p w14:paraId="71D4029D" w14:textId="7BF5067B" w:rsidR="009C0E12" w:rsidRPr="009C0E12" w:rsidRDefault="009C0E12" w:rsidP="00581FB2">
            <w:pPr>
              <w:jc w:val="center"/>
              <w:cnfStyle w:val="000000100000" w:firstRow="0" w:lastRow="0" w:firstColumn="0" w:lastColumn="0" w:oddVBand="0" w:evenVBand="0" w:oddHBand="1" w:evenHBand="0" w:firstRowFirstColumn="0" w:firstRowLastColumn="0" w:lastRowFirstColumn="0" w:lastRowLastColumn="0"/>
              <w:rPr>
                <w:i/>
                <w:iCs/>
              </w:rPr>
            </w:pPr>
            <w:r w:rsidRPr="009C0E12">
              <w:rPr>
                <w:i/>
                <w:iCs/>
              </w:rPr>
              <w:t>Example: Implement access controls to close public transportation infrastructure, entrances, and/or exits determined unsafe.</w:t>
            </w:r>
          </w:p>
        </w:tc>
        <w:tc>
          <w:tcPr>
            <w:tcW w:w="2098" w:type="dxa"/>
            <w:vMerge w:val="restart"/>
            <w:shd w:val="clear" w:color="auto" w:fill="E7E6E6" w:themeFill="background2"/>
            <w:vAlign w:val="center"/>
          </w:tcPr>
          <w:p w14:paraId="6D7547AE" w14:textId="0BCC9E95" w:rsidR="009C0E12" w:rsidRPr="009C0E12" w:rsidRDefault="009C0E12" w:rsidP="00581FB2">
            <w:pPr>
              <w:jc w:val="center"/>
              <w:cnfStyle w:val="000000100000" w:firstRow="0" w:lastRow="0" w:firstColumn="0" w:lastColumn="0" w:oddVBand="0" w:evenVBand="0" w:oddHBand="1" w:evenHBand="0" w:firstRowFirstColumn="0" w:firstRowLastColumn="0" w:lastRowFirstColumn="0" w:lastRowLastColumn="0"/>
              <w:rPr>
                <w:i/>
                <w:iCs/>
              </w:rPr>
            </w:pPr>
            <w:r w:rsidRPr="009C0E12">
              <w:rPr>
                <w:i/>
                <w:iCs/>
              </w:rPr>
              <w:t>Public Works, Law Enforcement, Transportation Services</w:t>
            </w:r>
          </w:p>
        </w:tc>
      </w:tr>
      <w:tr w:rsidR="009C0E12" w14:paraId="48E1DEE2" w14:textId="77777777" w:rsidTr="00581FB2">
        <w:trPr>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651626A5" w14:textId="03AF0F79" w:rsidR="009C0E12" w:rsidRPr="009C0E12" w:rsidRDefault="009C0E12" w:rsidP="008819DE">
            <w:pPr>
              <w:jc w:val="center"/>
              <w:rPr>
                <w:i/>
                <w:iCs/>
                <w:color w:val="FFFFFF" w:themeColor="background1"/>
              </w:rPr>
            </w:pPr>
            <w:r w:rsidRPr="009C0E12">
              <w:rPr>
                <w:i/>
                <w:iCs/>
                <w:color w:val="FFFFFF" w:themeColor="background1"/>
              </w:rPr>
              <w:t>Situational Assessment</w:t>
            </w:r>
          </w:p>
        </w:tc>
        <w:tc>
          <w:tcPr>
            <w:tcW w:w="1080" w:type="dxa"/>
            <w:shd w:val="clear" w:color="auto" w:fill="E7E6E6" w:themeFill="background2"/>
            <w:vAlign w:val="center"/>
          </w:tcPr>
          <w:p w14:paraId="1DD57171" w14:textId="21BBA99B" w:rsidR="009C0E12" w:rsidRPr="009C0E12" w:rsidRDefault="009C0E12" w:rsidP="00581FB2">
            <w:pPr>
              <w:jc w:val="center"/>
              <w:cnfStyle w:val="000000000000" w:firstRow="0" w:lastRow="0" w:firstColumn="0" w:lastColumn="0" w:oddVBand="0" w:evenVBand="0" w:oddHBand="0" w:evenHBand="0" w:firstRowFirstColumn="0" w:firstRowLastColumn="0" w:lastRowFirstColumn="0" w:lastRowLastColumn="0"/>
              <w:rPr>
                <w:i/>
                <w:iCs/>
              </w:rPr>
            </w:pPr>
            <w:r w:rsidRPr="009C0E12">
              <w:rPr>
                <w:i/>
                <w:iCs/>
              </w:rPr>
              <w:t>1</w:t>
            </w:r>
          </w:p>
        </w:tc>
        <w:tc>
          <w:tcPr>
            <w:tcW w:w="4685" w:type="dxa"/>
            <w:vMerge/>
            <w:shd w:val="clear" w:color="auto" w:fill="E7E6E6" w:themeFill="background2"/>
            <w:vAlign w:val="center"/>
          </w:tcPr>
          <w:p w14:paraId="206DCC4D" w14:textId="77777777" w:rsidR="009C0E12" w:rsidRPr="009C0E12" w:rsidRDefault="009C0E12" w:rsidP="00581FB2">
            <w:pPr>
              <w:jc w:val="center"/>
              <w:cnfStyle w:val="000000000000" w:firstRow="0" w:lastRow="0" w:firstColumn="0" w:lastColumn="0" w:oddVBand="0" w:evenVBand="0" w:oddHBand="0" w:evenHBand="0" w:firstRowFirstColumn="0" w:firstRowLastColumn="0" w:lastRowFirstColumn="0" w:lastRowLastColumn="0"/>
              <w:rPr>
                <w:i/>
                <w:iCs/>
              </w:rPr>
            </w:pPr>
          </w:p>
        </w:tc>
        <w:tc>
          <w:tcPr>
            <w:tcW w:w="2098" w:type="dxa"/>
            <w:vMerge/>
            <w:shd w:val="clear" w:color="auto" w:fill="E7E6E6" w:themeFill="background2"/>
            <w:vAlign w:val="center"/>
          </w:tcPr>
          <w:p w14:paraId="2F436E0E" w14:textId="77777777" w:rsidR="009C0E12" w:rsidRPr="009C0E12" w:rsidRDefault="009C0E12" w:rsidP="00581FB2">
            <w:pPr>
              <w:jc w:val="center"/>
              <w:cnfStyle w:val="000000000000" w:firstRow="0" w:lastRow="0" w:firstColumn="0" w:lastColumn="0" w:oddVBand="0" w:evenVBand="0" w:oddHBand="0" w:evenHBand="0" w:firstRowFirstColumn="0" w:firstRowLastColumn="0" w:lastRowFirstColumn="0" w:lastRowLastColumn="0"/>
              <w:rPr>
                <w:i/>
                <w:iCs/>
              </w:rPr>
            </w:pPr>
          </w:p>
        </w:tc>
      </w:tr>
      <w:tr w:rsidR="009C0E12" w14:paraId="40ED50FA" w14:textId="77777777" w:rsidTr="00581F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502AF9EA" w14:textId="77777777" w:rsidR="009C0E12" w:rsidRPr="00DB6278" w:rsidRDefault="009C0E12" w:rsidP="008819DE">
            <w:pPr>
              <w:jc w:val="center"/>
              <w:rPr>
                <w:color w:val="FFFFFF" w:themeColor="background1"/>
              </w:rPr>
            </w:pPr>
          </w:p>
        </w:tc>
        <w:tc>
          <w:tcPr>
            <w:tcW w:w="1080" w:type="dxa"/>
            <w:shd w:val="clear" w:color="auto" w:fill="E7E6E6" w:themeFill="background2"/>
            <w:vAlign w:val="center"/>
          </w:tcPr>
          <w:p w14:paraId="1BC25356" w14:textId="77777777" w:rsidR="009C0E12" w:rsidRDefault="009C0E12" w:rsidP="00581FB2">
            <w:pPr>
              <w:jc w:val="center"/>
              <w:cnfStyle w:val="000000100000" w:firstRow="0" w:lastRow="0" w:firstColumn="0" w:lastColumn="0" w:oddVBand="0" w:evenVBand="0" w:oddHBand="1" w:evenHBand="0" w:firstRowFirstColumn="0" w:firstRowLastColumn="0" w:lastRowFirstColumn="0" w:lastRowLastColumn="0"/>
            </w:pPr>
          </w:p>
        </w:tc>
        <w:tc>
          <w:tcPr>
            <w:tcW w:w="4685" w:type="dxa"/>
            <w:shd w:val="clear" w:color="auto" w:fill="E7E6E6" w:themeFill="background2"/>
            <w:vAlign w:val="center"/>
          </w:tcPr>
          <w:p w14:paraId="0903CF1B" w14:textId="77777777" w:rsidR="009C0E12" w:rsidRDefault="009C0E12" w:rsidP="00581FB2">
            <w:pPr>
              <w:jc w:val="center"/>
              <w:cnfStyle w:val="000000100000" w:firstRow="0" w:lastRow="0" w:firstColumn="0" w:lastColumn="0" w:oddVBand="0" w:evenVBand="0" w:oddHBand="1" w:evenHBand="0" w:firstRowFirstColumn="0" w:firstRowLastColumn="0" w:lastRowFirstColumn="0" w:lastRowLastColumn="0"/>
            </w:pPr>
          </w:p>
        </w:tc>
        <w:tc>
          <w:tcPr>
            <w:tcW w:w="2098" w:type="dxa"/>
            <w:shd w:val="clear" w:color="auto" w:fill="E7E6E6" w:themeFill="background2"/>
            <w:vAlign w:val="center"/>
          </w:tcPr>
          <w:p w14:paraId="722CEF82" w14:textId="77777777" w:rsidR="009C0E12" w:rsidRDefault="009C0E12" w:rsidP="00581FB2">
            <w:pPr>
              <w:jc w:val="center"/>
              <w:cnfStyle w:val="000000100000" w:firstRow="0" w:lastRow="0" w:firstColumn="0" w:lastColumn="0" w:oddVBand="0" w:evenVBand="0" w:oddHBand="1" w:evenHBand="0" w:firstRowFirstColumn="0" w:firstRowLastColumn="0" w:lastRowFirstColumn="0" w:lastRowLastColumn="0"/>
            </w:pPr>
          </w:p>
        </w:tc>
      </w:tr>
      <w:tr w:rsidR="009C0E12" w14:paraId="5356FE59" w14:textId="77777777" w:rsidTr="00581FB2">
        <w:trPr>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1FA01308" w14:textId="77777777" w:rsidR="009C0E12" w:rsidRPr="00DB6278" w:rsidRDefault="009C0E12" w:rsidP="008819DE">
            <w:pPr>
              <w:jc w:val="center"/>
              <w:rPr>
                <w:color w:val="FFFFFF" w:themeColor="background1"/>
              </w:rPr>
            </w:pPr>
          </w:p>
        </w:tc>
        <w:tc>
          <w:tcPr>
            <w:tcW w:w="1080" w:type="dxa"/>
            <w:shd w:val="clear" w:color="auto" w:fill="E7E6E6" w:themeFill="background2"/>
            <w:vAlign w:val="center"/>
          </w:tcPr>
          <w:p w14:paraId="5B06D925" w14:textId="77777777" w:rsidR="009C0E12" w:rsidRDefault="009C0E12" w:rsidP="00581FB2">
            <w:pPr>
              <w:jc w:val="center"/>
              <w:cnfStyle w:val="000000000000" w:firstRow="0" w:lastRow="0" w:firstColumn="0" w:lastColumn="0" w:oddVBand="0" w:evenVBand="0" w:oddHBand="0" w:evenHBand="0" w:firstRowFirstColumn="0" w:firstRowLastColumn="0" w:lastRowFirstColumn="0" w:lastRowLastColumn="0"/>
            </w:pPr>
          </w:p>
        </w:tc>
        <w:tc>
          <w:tcPr>
            <w:tcW w:w="4685" w:type="dxa"/>
            <w:shd w:val="clear" w:color="auto" w:fill="E7E6E6" w:themeFill="background2"/>
            <w:vAlign w:val="center"/>
          </w:tcPr>
          <w:p w14:paraId="30C545F8" w14:textId="77777777" w:rsidR="009C0E12" w:rsidRDefault="009C0E12" w:rsidP="00581FB2">
            <w:pPr>
              <w:jc w:val="center"/>
              <w:cnfStyle w:val="000000000000" w:firstRow="0" w:lastRow="0" w:firstColumn="0" w:lastColumn="0" w:oddVBand="0" w:evenVBand="0" w:oddHBand="0" w:evenHBand="0" w:firstRowFirstColumn="0" w:firstRowLastColumn="0" w:lastRowFirstColumn="0" w:lastRowLastColumn="0"/>
            </w:pPr>
          </w:p>
        </w:tc>
        <w:tc>
          <w:tcPr>
            <w:tcW w:w="2098" w:type="dxa"/>
            <w:shd w:val="clear" w:color="auto" w:fill="E7E6E6" w:themeFill="background2"/>
            <w:vAlign w:val="center"/>
          </w:tcPr>
          <w:p w14:paraId="1B1A19A8" w14:textId="77777777" w:rsidR="009C0E12" w:rsidRDefault="009C0E12" w:rsidP="00581FB2">
            <w:pPr>
              <w:jc w:val="center"/>
              <w:cnfStyle w:val="000000000000" w:firstRow="0" w:lastRow="0" w:firstColumn="0" w:lastColumn="0" w:oddVBand="0" w:evenVBand="0" w:oddHBand="0" w:evenHBand="0" w:firstRowFirstColumn="0" w:firstRowLastColumn="0" w:lastRowFirstColumn="0" w:lastRowLastColumn="0"/>
            </w:pPr>
          </w:p>
        </w:tc>
      </w:tr>
      <w:tr w:rsidR="009C0E12" w14:paraId="1BA1EB89" w14:textId="77777777" w:rsidTr="00581F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0F679A"/>
            <w:vAlign w:val="center"/>
          </w:tcPr>
          <w:p w14:paraId="20A7A452" w14:textId="77777777" w:rsidR="009C0E12" w:rsidRPr="00DB6278" w:rsidRDefault="009C0E12" w:rsidP="008819DE">
            <w:pPr>
              <w:jc w:val="center"/>
              <w:rPr>
                <w:color w:val="FFFFFF" w:themeColor="background1"/>
              </w:rPr>
            </w:pPr>
          </w:p>
        </w:tc>
        <w:tc>
          <w:tcPr>
            <w:tcW w:w="1080" w:type="dxa"/>
            <w:shd w:val="clear" w:color="auto" w:fill="E7E6E6" w:themeFill="background2"/>
            <w:vAlign w:val="center"/>
          </w:tcPr>
          <w:p w14:paraId="5A57AC76" w14:textId="77777777" w:rsidR="009C0E12" w:rsidRDefault="009C0E12" w:rsidP="00581FB2">
            <w:pPr>
              <w:jc w:val="center"/>
              <w:cnfStyle w:val="000000100000" w:firstRow="0" w:lastRow="0" w:firstColumn="0" w:lastColumn="0" w:oddVBand="0" w:evenVBand="0" w:oddHBand="1" w:evenHBand="0" w:firstRowFirstColumn="0" w:firstRowLastColumn="0" w:lastRowFirstColumn="0" w:lastRowLastColumn="0"/>
            </w:pPr>
          </w:p>
        </w:tc>
        <w:tc>
          <w:tcPr>
            <w:tcW w:w="4685" w:type="dxa"/>
            <w:shd w:val="clear" w:color="auto" w:fill="E7E6E6" w:themeFill="background2"/>
            <w:vAlign w:val="center"/>
          </w:tcPr>
          <w:p w14:paraId="7080206D" w14:textId="77777777" w:rsidR="009C0E12" w:rsidRDefault="009C0E12" w:rsidP="00581FB2">
            <w:pPr>
              <w:jc w:val="center"/>
              <w:cnfStyle w:val="000000100000" w:firstRow="0" w:lastRow="0" w:firstColumn="0" w:lastColumn="0" w:oddVBand="0" w:evenVBand="0" w:oddHBand="1" w:evenHBand="0" w:firstRowFirstColumn="0" w:firstRowLastColumn="0" w:lastRowFirstColumn="0" w:lastRowLastColumn="0"/>
            </w:pPr>
          </w:p>
        </w:tc>
        <w:tc>
          <w:tcPr>
            <w:tcW w:w="2098" w:type="dxa"/>
            <w:shd w:val="clear" w:color="auto" w:fill="E7E6E6" w:themeFill="background2"/>
            <w:vAlign w:val="center"/>
          </w:tcPr>
          <w:p w14:paraId="7E68F592" w14:textId="77777777" w:rsidR="009C0E12" w:rsidRDefault="009C0E12" w:rsidP="00581FB2">
            <w:pPr>
              <w:jc w:val="center"/>
              <w:cnfStyle w:val="000000100000" w:firstRow="0" w:lastRow="0" w:firstColumn="0" w:lastColumn="0" w:oddVBand="0" w:evenVBand="0" w:oddHBand="1" w:evenHBand="0" w:firstRowFirstColumn="0" w:firstRowLastColumn="0" w:lastRowFirstColumn="0" w:lastRowLastColumn="0"/>
            </w:pPr>
          </w:p>
        </w:tc>
      </w:tr>
    </w:tbl>
    <w:p w14:paraId="5419B684" w14:textId="77777777" w:rsidR="00240193" w:rsidRDefault="00240193" w:rsidP="0041151B"/>
    <w:sectPr w:rsidR="00240193" w:rsidSect="00E71A7D">
      <w:headerReference w:type="even" r:id="rId22"/>
      <w:headerReference w:type="default" r:id="rId23"/>
      <w:footerReference w:type="even" r:id="rId24"/>
      <w:footerReference w:type="default" r:id="rId25"/>
      <w:headerReference w:type="first" r:id="rId26"/>
      <w:footerReference w:type="first" r:id="rId27"/>
      <w:pgSz w:w="12240" w:h="15840"/>
      <w:pgMar w:top="720" w:right="720" w:bottom="720" w:left="720" w:header="720" w:footer="720" w:gutter="0"/>
      <w:pgBorders w:offsetFrom="page">
        <w:top w:val="single" w:sz="12" w:space="24" w:color="4BC174"/>
        <w:left w:val="single" w:sz="12" w:space="24" w:color="4BC174"/>
        <w:bottom w:val="single" w:sz="12" w:space="24" w:color="4BC174"/>
        <w:right w:val="single" w:sz="12" w:space="24" w:color="4BC174"/>
      </w:pgBorder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Shane Moore" w:date="2020-09-09T14:23:00Z" w:initials="SM">
    <w:p w14:paraId="21D6FDEC" w14:textId="77777777" w:rsidR="00CB3CC5" w:rsidRDefault="00CB3CC5" w:rsidP="00CB3CC5">
      <w:pPr>
        <w:pStyle w:val="CommentText"/>
      </w:pPr>
      <w:r>
        <w:rPr>
          <w:rStyle w:val="CommentReference"/>
        </w:rPr>
        <w:annotationRef/>
      </w:r>
      <w:r>
        <w:t>Consider addressing these considerations within the Responsibilities section. For example:</w:t>
      </w:r>
    </w:p>
    <w:p w14:paraId="2413611A" w14:textId="655836D3" w:rsidR="00CB3CC5" w:rsidRDefault="00CB3CC5" w:rsidP="00CB3CC5">
      <w:pPr>
        <w:pStyle w:val="CommentText"/>
      </w:pPr>
      <w:r>
        <w:t>“</w:t>
      </w:r>
      <w:r w:rsidR="00232C9C">
        <w:t>The Fire Department</w:t>
      </w:r>
      <w:r>
        <w:t xml:space="preserve"> will </w:t>
      </w:r>
      <w:r w:rsidR="00232C9C">
        <w:t>remove all equipment being utilized to block road access and move to a designated staging area outside of the impact area</w:t>
      </w:r>
      <w:r w:rsidR="00C52FDF">
        <w:t>.”</w:t>
      </w:r>
      <w:r>
        <w:t xml:space="preserve"> This would address a component of the </w:t>
      </w:r>
      <w:r w:rsidR="00232C9C">
        <w:t>Traffic Management</w:t>
      </w:r>
      <w:r>
        <w:t xml:space="preserve"> critical consideration.</w:t>
      </w:r>
    </w:p>
  </w:comment>
  <w:comment w:id="2" w:author="Shane Moore" w:date="2020-09-14T15:06:00Z" w:initials="SM">
    <w:p w14:paraId="68364EE9" w14:textId="77777777" w:rsidR="00581FB2" w:rsidRDefault="00581FB2" w:rsidP="00581FB2">
      <w:pPr>
        <w:pStyle w:val="CommentText"/>
      </w:pPr>
      <w:r>
        <w:rPr>
          <w:rStyle w:val="CommentReference"/>
        </w:rPr>
        <w:annotationRef/>
      </w:r>
      <w:r>
        <w:t>Using the “Merge Cells” and “Split Cells” functions of the table, we can split cells into multiple rows to show the relationship a single “Activity/Action” has to multiple different Core Capabilities and Critical Tasks.</w:t>
      </w:r>
    </w:p>
    <w:p w14:paraId="067E2760" w14:textId="77777777" w:rsidR="00581FB2" w:rsidRDefault="00581FB2" w:rsidP="00581FB2">
      <w:pPr>
        <w:pStyle w:val="CommentText"/>
      </w:pPr>
    </w:p>
    <w:p w14:paraId="30B9427A" w14:textId="77777777" w:rsidR="00581FB2" w:rsidRDefault="00581FB2" w:rsidP="00581FB2">
      <w:pPr>
        <w:pStyle w:val="CommentText"/>
      </w:pPr>
      <w:r>
        <w:t>We can do the same to the “State Agency / Organization” cell, by splitting the cell into multiple rows we can show how several organizations may share the responsibility of a single “Activity/Action.”</w:t>
      </w:r>
    </w:p>
    <w:p w14:paraId="4E38096D" w14:textId="77777777" w:rsidR="00581FB2" w:rsidRDefault="00581FB2" w:rsidP="00581FB2">
      <w:pPr>
        <w:pStyle w:val="CommentText"/>
      </w:pPr>
    </w:p>
    <w:p w14:paraId="51E5E8EE" w14:textId="56CE82E6" w:rsidR="00581FB2" w:rsidRDefault="00581FB2" w:rsidP="00581FB2">
      <w:pPr>
        <w:pStyle w:val="CommentText"/>
      </w:pPr>
      <w:r>
        <w:t>If you just focus on the “Activity/Action” and “Organization(s)” areas, we at EMD can help create the connection to Core Capabilities.</w:t>
      </w:r>
    </w:p>
  </w:comment>
  <w:comment w:id="3" w:author="Shane Moore" w:date="2020-09-14T15:07:00Z" w:initials="SM">
    <w:p w14:paraId="080578ED" w14:textId="166234C8" w:rsidR="00581FB2" w:rsidRDefault="00581FB2">
      <w:pPr>
        <w:pStyle w:val="CommentText"/>
      </w:pPr>
      <w:r>
        <w:rPr>
          <w:rStyle w:val="CommentReference"/>
        </w:rPr>
        <w:annotationRef/>
      </w:r>
      <w:r w:rsidRPr="00581FB2">
        <w:t>Critical Task Identifiers come from the Federal guidance documents and are pre-assigned within a Core Capability.  These Identifiers should align with the information provided in the “CONOPS” section of this annex</w:t>
      </w:r>
    </w:p>
  </w:comment>
  <w:comment w:id="4" w:author="Shane Moore" w:date="2020-09-14T15:07:00Z" w:initials="SM">
    <w:p w14:paraId="069D6F74" w14:textId="77777777" w:rsidR="00581FB2" w:rsidRDefault="00581FB2">
      <w:pPr>
        <w:pStyle w:val="CommentText"/>
      </w:pPr>
      <w:r>
        <w:rPr>
          <w:rStyle w:val="CommentReference"/>
        </w:rPr>
        <w:annotationRef/>
      </w:r>
      <w:r w:rsidRPr="00581FB2">
        <w:t>These pre-populated functional roles are pulled directly from FEMA’s planning guidance, “Planning Considerations: Evacuation and Shelter-in-Place” and WA EMD’s Functional Areas Development Worksheets.</w:t>
      </w:r>
    </w:p>
    <w:p w14:paraId="2940CCC3" w14:textId="77777777" w:rsidR="008C1E81" w:rsidRDefault="008C1E81">
      <w:pPr>
        <w:pStyle w:val="CommentText"/>
      </w:pPr>
    </w:p>
    <w:p w14:paraId="32DD88E1" w14:textId="6398651B" w:rsidR="008C1E81" w:rsidRDefault="008C1E81">
      <w:pPr>
        <w:pStyle w:val="CommentText"/>
      </w:pPr>
      <w:r w:rsidRPr="008C1E81">
        <w:t>When planning is complete, these prompts can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413611A" w15:done="0"/>
  <w15:commentEx w15:paraId="51E5E8EE" w15:done="0"/>
  <w15:commentEx w15:paraId="080578ED" w15:done="0"/>
  <w15:commentEx w15:paraId="32DD88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363F5" w16cex:dateUtc="2020-09-09T21:23:00Z"/>
  <w16cex:commentExtensible w16cex:durableId="230A058D" w16cex:dateUtc="2020-09-14T22:06:00Z"/>
  <w16cex:commentExtensible w16cex:durableId="230A059C" w16cex:dateUtc="2020-09-14T22:07:00Z"/>
  <w16cex:commentExtensible w16cex:durableId="230A05AC" w16cex:dateUtc="2020-09-14T2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413611A" w16cid:durableId="230363F5"/>
  <w16cid:commentId w16cid:paraId="51E5E8EE" w16cid:durableId="230A058D"/>
  <w16cid:commentId w16cid:paraId="080578ED" w16cid:durableId="230A059C"/>
  <w16cid:commentId w16cid:paraId="32DD88E1" w16cid:durableId="230A05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9A4068" w14:textId="77777777" w:rsidR="00CA7307" w:rsidRDefault="00CA7307" w:rsidP="00697CA2">
      <w:r>
        <w:separator/>
      </w:r>
    </w:p>
  </w:endnote>
  <w:endnote w:type="continuationSeparator" w:id="0">
    <w:p w14:paraId="73EB1F7D" w14:textId="77777777" w:rsidR="00CA7307" w:rsidRDefault="00CA7307" w:rsidP="00697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22751" w14:textId="77777777" w:rsidR="00E71A7D" w:rsidRDefault="00E71A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3F25C" w14:textId="6AA154C6" w:rsidR="00697CA2" w:rsidRDefault="00CA7307">
    <w:pPr>
      <w:pStyle w:val="Footer"/>
    </w:pPr>
    <w:sdt>
      <w:sdtPr>
        <w:alias w:val="Publish Date"/>
        <w:tag w:val=""/>
        <w:id w:val="1108241772"/>
        <w:placeholder>
          <w:docPart w:val="0C99C3FAF9F34C878FD851136B60DF78"/>
        </w:placeholder>
        <w:showingPlcHdr/>
        <w:dataBinding w:prefixMappings="xmlns:ns0='http://schemas.microsoft.com/office/2006/coverPageProps' " w:xpath="/ns0:CoverPageProperties[1]/ns0:PublishDate[1]" w:storeItemID="{55AF091B-3C7A-41E3-B477-F2FDAA23CFDA}"/>
        <w:date>
          <w:lid w:val="en-US"/>
          <w:storeMappedDataAs w:val="dateTime"/>
          <w:calendar w:val="gregorian"/>
        </w:date>
      </w:sdtPr>
      <w:sdtEndPr/>
      <w:sdtContent>
        <w:r w:rsidR="00697CA2" w:rsidRPr="00AF102B">
          <w:rPr>
            <w:rStyle w:val="PlaceholderText"/>
          </w:rPr>
          <w:t>[Publish Date]</w:t>
        </w:r>
      </w:sdtContent>
    </w:sdt>
    <w:r w:rsidR="00697CA2">
      <w:ptab w:relativeTo="margin" w:alignment="center" w:leader="none"/>
    </w:r>
    <w:r w:rsidR="00697CA2">
      <w:rPr>
        <w:color w:val="7F7F7F" w:themeColor="background1" w:themeShade="7F"/>
        <w:spacing w:val="60"/>
      </w:rPr>
      <w:t>Page</w:t>
    </w:r>
    <w:r w:rsidR="00697CA2">
      <w:t xml:space="preserve"> | </w:t>
    </w:r>
    <w:r w:rsidR="00697CA2">
      <w:fldChar w:fldCharType="begin"/>
    </w:r>
    <w:r w:rsidR="00697CA2">
      <w:instrText xml:space="preserve"> PAGE   \* MERGEFORMAT </w:instrText>
    </w:r>
    <w:r w:rsidR="00697CA2">
      <w:fldChar w:fldCharType="separate"/>
    </w:r>
    <w:r w:rsidR="00697CA2">
      <w:rPr>
        <w:b/>
        <w:bCs/>
        <w:noProof/>
      </w:rPr>
      <w:t>1</w:t>
    </w:r>
    <w:r w:rsidR="00697CA2">
      <w:rPr>
        <w:b/>
        <w:bCs/>
        <w:noProof/>
      </w:rPr>
      <w:fldChar w:fldCharType="end"/>
    </w:r>
    <w:r w:rsidR="00697CA2">
      <w:ptab w:relativeTo="margin" w:alignment="right" w:leader="none"/>
    </w:r>
    <w:r w:rsidR="00D97D1B">
      <w:t>(Jurisdiction Name) CEMP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2AD0A" w14:textId="77777777" w:rsidR="00E71A7D" w:rsidRDefault="00E71A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14697" w14:textId="77777777" w:rsidR="00CA7307" w:rsidRDefault="00CA7307" w:rsidP="00697CA2">
      <w:r>
        <w:separator/>
      </w:r>
    </w:p>
  </w:footnote>
  <w:footnote w:type="continuationSeparator" w:id="0">
    <w:p w14:paraId="1B990064" w14:textId="77777777" w:rsidR="00CA7307" w:rsidRDefault="00CA7307" w:rsidP="00697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0FDE2" w14:textId="77777777" w:rsidR="00E71A7D" w:rsidRDefault="00E71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AADFD" w14:textId="1E9A7BFC" w:rsidR="00173F09" w:rsidRPr="00FB114D" w:rsidRDefault="00CA7307" w:rsidP="00FB114D">
    <w:pPr>
      <w:spacing w:after="20"/>
      <w:ind w:left="360" w:hanging="360"/>
      <w:jc w:val="center"/>
      <w:rPr>
        <w:rFonts w:ascii="Arial Rounded MT Bold" w:hAnsi="Arial Rounded MT Bold"/>
        <w:b/>
        <w:bCs/>
        <w:sz w:val="40"/>
        <w:szCs w:val="36"/>
      </w:rPr>
    </w:pPr>
    <w:sdt>
      <w:sdtPr>
        <w:rPr>
          <w:rFonts w:ascii="Arial Rounded MT Bold" w:hAnsi="Arial Rounded MT Bold"/>
          <w:b/>
          <w:bCs/>
          <w:sz w:val="40"/>
          <w:szCs w:val="36"/>
        </w:rPr>
        <w:id w:val="1327934918"/>
        <w:docPartObj>
          <w:docPartGallery w:val="Watermarks"/>
          <w:docPartUnique/>
        </w:docPartObj>
      </w:sdtPr>
      <w:sdtEndPr/>
      <w:sdtContent>
        <w:r>
          <w:rPr>
            <w:rFonts w:ascii="Arial Rounded MT Bold" w:hAnsi="Arial Rounded MT Bold"/>
            <w:b/>
            <w:bCs/>
            <w:noProof/>
            <w:sz w:val="40"/>
            <w:szCs w:val="36"/>
          </w:rPr>
          <w:pict w14:anchorId="0AA530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E00D8" w:rsidRPr="00FB114D">
      <w:rPr>
        <w:rFonts w:ascii="Arial Rounded MT Bold" w:hAnsi="Arial Rounded MT Bold"/>
        <w:b/>
        <w:bCs/>
        <w:noProof/>
        <w:sz w:val="40"/>
        <w:szCs w:val="36"/>
      </w:rPr>
      <mc:AlternateContent>
        <mc:Choice Requires="wps">
          <w:drawing>
            <wp:anchor distT="45720" distB="45720" distL="114300" distR="114300" simplePos="0" relativeHeight="251657216" behindDoc="1" locked="0" layoutInCell="1" allowOverlap="1" wp14:anchorId="2BB4B89A" wp14:editId="28FCCC46">
              <wp:simplePos x="0" y="0"/>
              <wp:positionH relativeFrom="page">
                <wp:posOffset>314325</wp:posOffset>
              </wp:positionH>
              <wp:positionV relativeFrom="paragraph">
                <wp:posOffset>-161925</wp:posOffset>
              </wp:positionV>
              <wp:extent cx="7143750" cy="7715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0" cy="771525"/>
                      </a:xfrm>
                      <a:prstGeom prst="rect">
                        <a:avLst/>
                      </a:prstGeom>
                      <a:solidFill>
                        <a:srgbClr val="4BC174"/>
                      </a:solidFill>
                      <a:ln w="9525">
                        <a:noFill/>
                        <a:miter lim="800000"/>
                        <a:headEnd/>
                        <a:tailEnd/>
                      </a:ln>
                    </wps:spPr>
                    <wps:txbx>
                      <w:txbxContent>
                        <w:p w14:paraId="690623DD" w14:textId="33C46274" w:rsidR="00CE00D8" w:rsidRDefault="00CE00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B4B89A" id="_x0000_t202" coordsize="21600,21600" o:spt="202" path="m,l,21600r21600,l21600,xe">
              <v:stroke joinstyle="miter"/>
              <v:path gradientshapeok="t" o:connecttype="rect"/>
            </v:shapetype>
            <v:shape id="Text Box 2" o:spid="_x0000_s1026" type="#_x0000_t202" style="position:absolute;left:0;text-align:left;margin-left:24.75pt;margin-top:-12.75pt;width:562.5pt;height:60.7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" fillcolor="#4bc174" stroked="f">
              <v:textbox>
                <w:txbxContent>
                  <w:p w14:paraId="690623DD" w14:textId="33C46274" w:rsidR="00CE00D8" w:rsidRDefault="00CE00D8"/>
                </w:txbxContent>
              </v:textbox>
              <w10:wrap anchorx="page"/>
            </v:shape>
          </w:pict>
        </mc:Fallback>
      </mc:AlternateContent>
    </w:r>
    <w:r w:rsidR="00F17B14" w:rsidRPr="00FB114D">
      <w:rPr>
        <w:rFonts w:ascii="Arial Rounded MT Bold" w:hAnsi="Arial Rounded MT Bold"/>
        <w:b/>
        <w:bCs/>
        <w:sz w:val="40"/>
        <w:szCs w:val="36"/>
      </w:rPr>
      <w:t xml:space="preserve">All-Hazards Evacuation Appendix </w:t>
    </w:r>
    <w:r w:rsidR="00FB114D" w:rsidRPr="00FB114D">
      <w:rPr>
        <w:rFonts w:ascii="Arial Rounded MT Bold" w:hAnsi="Arial Rounded MT Bold"/>
        <w:b/>
        <w:bCs/>
        <w:sz w:val="40"/>
        <w:szCs w:val="36"/>
      </w:rPr>
      <w:t>3</w:t>
    </w:r>
    <w:r w:rsidR="00CF2251" w:rsidRPr="00FB114D">
      <w:rPr>
        <w:rFonts w:ascii="Arial Rounded MT Bold" w:hAnsi="Arial Rounded MT Bold"/>
        <w:b/>
        <w:bCs/>
        <w:sz w:val="40"/>
        <w:szCs w:val="36"/>
      </w:rPr>
      <w:t>:</w:t>
    </w:r>
  </w:p>
  <w:p w14:paraId="38150226" w14:textId="3A044543" w:rsidR="00CE00D8" w:rsidRPr="00FB114D" w:rsidRDefault="00E71A7D" w:rsidP="00FB114D">
    <w:pPr>
      <w:spacing w:after="20"/>
      <w:ind w:left="360" w:hanging="360"/>
      <w:jc w:val="center"/>
      <w:rPr>
        <w:rFonts w:ascii="Arial Rounded MT Bold" w:hAnsi="Arial Rounded MT Bold"/>
        <w:b/>
        <w:bCs/>
        <w:i/>
        <w:iCs/>
        <w:sz w:val="32"/>
        <w:szCs w:val="28"/>
      </w:rPr>
    </w:pPr>
    <w:r>
      <w:rPr>
        <w:rFonts w:ascii="Arial Rounded MT Bold" w:hAnsi="Arial Rounded MT Bold"/>
        <w:b/>
        <w:bCs/>
        <w:i/>
        <w:iCs/>
        <w:sz w:val="32"/>
        <w:szCs w:val="28"/>
      </w:rPr>
      <w:t>Impact</w:t>
    </w:r>
    <w:r w:rsidR="00173F09" w:rsidRPr="00FB114D">
      <w:rPr>
        <w:rFonts w:ascii="Arial Rounded MT Bold" w:hAnsi="Arial Rounded MT Bold"/>
        <w:b/>
        <w:bCs/>
        <w:i/>
        <w:iCs/>
        <w:sz w:val="32"/>
        <w:szCs w:val="28"/>
      </w:rPr>
      <w:t xml:space="preserve"> Phase</w:t>
    </w:r>
  </w:p>
  <w:p w14:paraId="06E28E09" w14:textId="77777777" w:rsidR="00173F09" w:rsidRPr="00173F09" w:rsidRDefault="00173F09" w:rsidP="00173F09">
    <w:pPr>
      <w:ind w:left="360" w:hanging="360"/>
      <w:jc w:val="center"/>
      <w:rPr>
        <w:b/>
        <w:bCs/>
        <w:sz w:val="8"/>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78534" w14:textId="77777777" w:rsidR="00E71A7D" w:rsidRDefault="00E71A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4E4140"/>
    <w:multiLevelType w:val="multilevel"/>
    <w:tmpl w:val="D73EF02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bullet"/>
      <w:lvlText w:val=""/>
      <w:lvlJc w:val="left"/>
      <w:pPr>
        <w:ind w:left="3240" w:hanging="1080"/>
      </w:pPr>
      <w:rPr>
        <w:rFonts w:ascii="Symbol" w:hAnsi="Symbol"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D9625D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6C056F0"/>
    <w:multiLevelType w:val="multilevel"/>
    <w:tmpl w:val="D73EF02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bullet"/>
      <w:lvlText w:val=""/>
      <w:lvlJc w:val="left"/>
      <w:pPr>
        <w:ind w:left="3240" w:hanging="1080"/>
      </w:pPr>
      <w:rPr>
        <w:rFonts w:ascii="Symbol" w:hAnsi="Symbol"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DCA6833"/>
    <w:multiLevelType w:val="multilevel"/>
    <w:tmpl w:val="5D8E7AF6"/>
    <w:lvl w:ilvl="0">
      <w:start w:val="1"/>
      <w:numFmt w:val="bullet"/>
      <w:lvlText w:val=""/>
      <w:lvlJc w:val="left"/>
      <w:pPr>
        <w:ind w:left="3240" w:hanging="360"/>
      </w:pPr>
      <w:rPr>
        <w:rFonts w:ascii="Symbol" w:hAnsi="Symbol" w:hint="default"/>
      </w:rPr>
    </w:lvl>
    <w:lvl w:ilvl="1">
      <w:start w:val="1"/>
      <w:numFmt w:val="decimal"/>
      <w:lvlText w:val="%1.%2."/>
      <w:lvlJc w:val="left"/>
      <w:pPr>
        <w:ind w:left="3672" w:hanging="432"/>
      </w:pPr>
    </w:lvl>
    <w:lvl w:ilvl="2">
      <w:start w:val="1"/>
      <w:numFmt w:val="decimal"/>
      <w:lvlText w:val="%1.%2.%3."/>
      <w:lvlJc w:val="left"/>
      <w:pPr>
        <w:ind w:left="4104" w:hanging="504"/>
      </w:pPr>
    </w:lvl>
    <w:lvl w:ilvl="3">
      <w:start w:val="1"/>
      <w:numFmt w:val="decimal"/>
      <w:lvlText w:val="%1.%2.%3.%4."/>
      <w:lvlJc w:val="left"/>
      <w:pPr>
        <w:ind w:left="4608" w:hanging="648"/>
      </w:pPr>
    </w:lvl>
    <w:lvl w:ilvl="4">
      <w:start w:val="1"/>
      <w:numFmt w:val="decimal"/>
      <w:lvlText w:val="%1.%2.%3.%4.%5."/>
      <w:lvlJc w:val="left"/>
      <w:pPr>
        <w:ind w:left="5112" w:hanging="792"/>
      </w:pPr>
    </w:lvl>
    <w:lvl w:ilvl="5">
      <w:start w:val="1"/>
      <w:numFmt w:val="decimal"/>
      <w:lvlText w:val="%1.%2.%3.%4.%5.%6."/>
      <w:lvlJc w:val="left"/>
      <w:pPr>
        <w:ind w:left="5616" w:hanging="936"/>
      </w:pPr>
    </w:lvl>
    <w:lvl w:ilvl="6">
      <w:start w:val="1"/>
      <w:numFmt w:val="bullet"/>
      <w:lvlText w:val=""/>
      <w:lvlJc w:val="left"/>
      <w:pPr>
        <w:ind w:left="6120" w:hanging="1080"/>
      </w:pPr>
      <w:rPr>
        <w:rFonts w:ascii="Symbol" w:hAnsi="Symbol" w:hint="default"/>
      </w:rPr>
    </w:lvl>
    <w:lvl w:ilvl="7">
      <w:start w:val="1"/>
      <w:numFmt w:val="decimal"/>
      <w:lvlText w:val="%1.%2.%3.%4.%5.%6.%7.%8."/>
      <w:lvlJc w:val="left"/>
      <w:pPr>
        <w:ind w:left="6624" w:hanging="1224"/>
      </w:pPr>
    </w:lvl>
    <w:lvl w:ilvl="8">
      <w:start w:val="1"/>
      <w:numFmt w:val="decimal"/>
      <w:lvlText w:val="%1.%2.%3.%4.%5.%6.%7.%8.%9."/>
      <w:lvlJc w:val="left"/>
      <w:pPr>
        <w:ind w:left="7200" w:hanging="1440"/>
      </w:pPr>
    </w:lvl>
  </w:abstractNum>
  <w:abstractNum w:abstractNumId="4" w15:restartNumberingAfterBreak="0">
    <w:nsid w:val="6C596306"/>
    <w:multiLevelType w:val="multilevel"/>
    <w:tmpl w:val="D73EF02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bullet"/>
      <w:lvlText w:val=""/>
      <w:lvlJc w:val="left"/>
      <w:pPr>
        <w:ind w:left="3240" w:hanging="1080"/>
      </w:pPr>
      <w:rPr>
        <w:rFonts w:ascii="Symbol" w:hAnsi="Symbol"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ane Moore">
    <w15:presenceInfo w15:providerId="Windows Live" w15:userId="c61070b9e7e76a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CA2"/>
    <w:rsid w:val="00004336"/>
    <w:rsid w:val="0005252D"/>
    <w:rsid w:val="00074E40"/>
    <w:rsid w:val="0008229F"/>
    <w:rsid w:val="000906B3"/>
    <w:rsid w:val="000A00E9"/>
    <w:rsid w:val="000E011D"/>
    <w:rsid w:val="000E1C4F"/>
    <w:rsid w:val="000F0824"/>
    <w:rsid w:val="000F49D4"/>
    <w:rsid w:val="001010D6"/>
    <w:rsid w:val="00145A79"/>
    <w:rsid w:val="001544A2"/>
    <w:rsid w:val="00173F09"/>
    <w:rsid w:val="001741DB"/>
    <w:rsid w:val="0019210C"/>
    <w:rsid w:val="001B26AA"/>
    <w:rsid w:val="001C0040"/>
    <w:rsid w:val="001E72DB"/>
    <w:rsid w:val="001F6A6B"/>
    <w:rsid w:val="00203A72"/>
    <w:rsid w:val="00215EA2"/>
    <w:rsid w:val="00232C9C"/>
    <w:rsid w:val="00240193"/>
    <w:rsid w:val="00242A32"/>
    <w:rsid w:val="00250291"/>
    <w:rsid w:val="00253CE3"/>
    <w:rsid w:val="00275B39"/>
    <w:rsid w:val="002B4629"/>
    <w:rsid w:val="002E004D"/>
    <w:rsid w:val="002E6A1D"/>
    <w:rsid w:val="00303BAA"/>
    <w:rsid w:val="00320191"/>
    <w:rsid w:val="00341B3E"/>
    <w:rsid w:val="00354C5D"/>
    <w:rsid w:val="00357706"/>
    <w:rsid w:val="00377BB5"/>
    <w:rsid w:val="00390A01"/>
    <w:rsid w:val="003A530B"/>
    <w:rsid w:val="003D1AA3"/>
    <w:rsid w:val="003E08F4"/>
    <w:rsid w:val="0041151B"/>
    <w:rsid w:val="00424EA5"/>
    <w:rsid w:val="0042761C"/>
    <w:rsid w:val="00433AD2"/>
    <w:rsid w:val="00433F69"/>
    <w:rsid w:val="00443F92"/>
    <w:rsid w:val="00464074"/>
    <w:rsid w:val="00465FC4"/>
    <w:rsid w:val="00466E63"/>
    <w:rsid w:val="00487DA0"/>
    <w:rsid w:val="004B695D"/>
    <w:rsid w:val="004C0A53"/>
    <w:rsid w:val="004E3455"/>
    <w:rsid w:val="004F3705"/>
    <w:rsid w:val="00516B6F"/>
    <w:rsid w:val="00530187"/>
    <w:rsid w:val="005404B3"/>
    <w:rsid w:val="005665CC"/>
    <w:rsid w:val="00574C1F"/>
    <w:rsid w:val="00581FB2"/>
    <w:rsid w:val="005B2774"/>
    <w:rsid w:val="005C60F9"/>
    <w:rsid w:val="005D5B17"/>
    <w:rsid w:val="005D78B4"/>
    <w:rsid w:val="005F12BB"/>
    <w:rsid w:val="005F271A"/>
    <w:rsid w:val="005F494D"/>
    <w:rsid w:val="006574C4"/>
    <w:rsid w:val="006717F6"/>
    <w:rsid w:val="00674F17"/>
    <w:rsid w:val="00697CA2"/>
    <w:rsid w:val="006A0D94"/>
    <w:rsid w:val="006A2ADE"/>
    <w:rsid w:val="006C305C"/>
    <w:rsid w:val="006D1A78"/>
    <w:rsid w:val="006E1C2E"/>
    <w:rsid w:val="007226EA"/>
    <w:rsid w:val="007249BD"/>
    <w:rsid w:val="007352D7"/>
    <w:rsid w:val="00770594"/>
    <w:rsid w:val="00780C2A"/>
    <w:rsid w:val="00793075"/>
    <w:rsid w:val="007F61CC"/>
    <w:rsid w:val="00865E2E"/>
    <w:rsid w:val="008819DE"/>
    <w:rsid w:val="0089563E"/>
    <w:rsid w:val="008A0AA3"/>
    <w:rsid w:val="008B271A"/>
    <w:rsid w:val="008B69EE"/>
    <w:rsid w:val="008C1E81"/>
    <w:rsid w:val="008C6828"/>
    <w:rsid w:val="008D5DC9"/>
    <w:rsid w:val="008F0F8B"/>
    <w:rsid w:val="009044E0"/>
    <w:rsid w:val="00907AB9"/>
    <w:rsid w:val="009137CD"/>
    <w:rsid w:val="009203D0"/>
    <w:rsid w:val="0093382A"/>
    <w:rsid w:val="009355C6"/>
    <w:rsid w:val="009400C5"/>
    <w:rsid w:val="009555C0"/>
    <w:rsid w:val="009A6998"/>
    <w:rsid w:val="009C0E12"/>
    <w:rsid w:val="009E203E"/>
    <w:rsid w:val="009F0585"/>
    <w:rsid w:val="009F7287"/>
    <w:rsid w:val="00A14232"/>
    <w:rsid w:val="00A22484"/>
    <w:rsid w:val="00A275B2"/>
    <w:rsid w:val="00A6647E"/>
    <w:rsid w:val="00A739DC"/>
    <w:rsid w:val="00AA69D6"/>
    <w:rsid w:val="00AB4800"/>
    <w:rsid w:val="00AC0A40"/>
    <w:rsid w:val="00AD1A3C"/>
    <w:rsid w:val="00AD48CB"/>
    <w:rsid w:val="00B10345"/>
    <w:rsid w:val="00B14E09"/>
    <w:rsid w:val="00B4173B"/>
    <w:rsid w:val="00B501F7"/>
    <w:rsid w:val="00B60F09"/>
    <w:rsid w:val="00B65C82"/>
    <w:rsid w:val="00B70F88"/>
    <w:rsid w:val="00B9500D"/>
    <w:rsid w:val="00BF2E8A"/>
    <w:rsid w:val="00C054F5"/>
    <w:rsid w:val="00C1365B"/>
    <w:rsid w:val="00C2092B"/>
    <w:rsid w:val="00C31CBA"/>
    <w:rsid w:val="00C52FDF"/>
    <w:rsid w:val="00CA7307"/>
    <w:rsid w:val="00CB02EC"/>
    <w:rsid w:val="00CB3CC5"/>
    <w:rsid w:val="00CC726F"/>
    <w:rsid w:val="00CD2F76"/>
    <w:rsid w:val="00CE00D8"/>
    <w:rsid w:val="00CE6F98"/>
    <w:rsid w:val="00CF2251"/>
    <w:rsid w:val="00D27B04"/>
    <w:rsid w:val="00D44FA1"/>
    <w:rsid w:val="00D51F62"/>
    <w:rsid w:val="00D52766"/>
    <w:rsid w:val="00D63BA2"/>
    <w:rsid w:val="00D65DCA"/>
    <w:rsid w:val="00D731C6"/>
    <w:rsid w:val="00D76D46"/>
    <w:rsid w:val="00D97CB9"/>
    <w:rsid w:val="00D97D1B"/>
    <w:rsid w:val="00DA67E8"/>
    <w:rsid w:val="00DB42BD"/>
    <w:rsid w:val="00DB6278"/>
    <w:rsid w:val="00DF2F9E"/>
    <w:rsid w:val="00E06A55"/>
    <w:rsid w:val="00E10702"/>
    <w:rsid w:val="00E1315C"/>
    <w:rsid w:val="00E30A02"/>
    <w:rsid w:val="00E35746"/>
    <w:rsid w:val="00E636B8"/>
    <w:rsid w:val="00E71A7D"/>
    <w:rsid w:val="00E768C5"/>
    <w:rsid w:val="00E84B33"/>
    <w:rsid w:val="00E94482"/>
    <w:rsid w:val="00EA4BBE"/>
    <w:rsid w:val="00EB3EAE"/>
    <w:rsid w:val="00ED38F6"/>
    <w:rsid w:val="00F17B14"/>
    <w:rsid w:val="00F84126"/>
    <w:rsid w:val="00FB114D"/>
    <w:rsid w:val="00FB5422"/>
    <w:rsid w:val="00FD3B45"/>
    <w:rsid w:val="00FD7CF9"/>
    <w:rsid w:val="00FE0551"/>
    <w:rsid w:val="00FF1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ABBE9DF"/>
  <w15:chartTrackingRefBased/>
  <w15:docId w15:val="{3B47B56B-F870-446F-A710-261D53850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C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7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7CA2"/>
    <w:pPr>
      <w:ind w:left="720"/>
      <w:contextualSpacing/>
    </w:pPr>
  </w:style>
  <w:style w:type="paragraph" w:styleId="Header">
    <w:name w:val="header"/>
    <w:basedOn w:val="Normal"/>
    <w:link w:val="HeaderChar"/>
    <w:uiPriority w:val="99"/>
    <w:unhideWhenUsed/>
    <w:rsid w:val="00697CA2"/>
    <w:pPr>
      <w:tabs>
        <w:tab w:val="center" w:pos="4680"/>
        <w:tab w:val="right" w:pos="9360"/>
      </w:tabs>
    </w:pPr>
  </w:style>
  <w:style w:type="character" w:customStyle="1" w:styleId="HeaderChar">
    <w:name w:val="Header Char"/>
    <w:basedOn w:val="DefaultParagraphFont"/>
    <w:link w:val="Header"/>
    <w:uiPriority w:val="99"/>
    <w:rsid w:val="00697CA2"/>
  </w:style>
  <w:style w:type="paragraph" w:styleId="Footer">
    <w:name w:val="footer"/>
    <w:basedOn w:val="Normal"/>
    <w:link w:val="FooterChar"/>
    <w:uiPriority w:val="99"/>
    <w:unhideWhenUsed/>
    <w:rsid w:val="00697CA2"/>
    <w:pPr>
      <w:tabs>
        <w:tab w:val="center" w:pos="4680"/>
        <w:tab w:val="right" w:pos="9360"/>
      </w:tabs>
    </w:pPr>
  </w:style>
  <w:style w:type="character" w:customStyle="1" w:styleId="FooterChar">
    <w:name w:val="Footer Char"/>
    <w:basedOn w:val="DefaultParagraphFont"/>
    <w:link w:val="Footer"/>
    <w:uiPriority w:val="99"/>
    <w:rsid w:val="00697CA2"/>
  </w:style>
  <w:style w:type="character" w:styleId="PlaceholderText">
    <w:name w:val="Placeholder Text"/>
    <w:basedOn w:val="DefaultParagraphFont"/>
    <w:uiPriority w:val="99"/>
    <w:semiHidden/>
    <w:rsid w:val="00697CA2"/>
    <w:rPr>
      <w:color w:val="808080"/>
    </w:rPr>
  </w:style>
  <w:style w:type="table" w:styleId="PlainTable1">
    <w:name w:val="Plain Table 1"/>
    <w:basedOn w:val="TableNormal"/>
    <w:uiPriority w:val="41"/>
    <w:rsid w:val="00907AB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4276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61C"/>
    <w:rPr>
      <w:rFonts w:ascii="Segoe UI" w:hAnsi="Segoe UI" w:cs="Segoe UI"/>
      <w:sz w:val="18"/>
      <w:szCs w:val="18"/>
    </w:rPr>
  </w:style>
  <w:style w:type="table" w:customStyle="1" w:styleId="TableGrid2">
    <w:name w:val="Table Grid2"/>
    <w:basedOn w:val="TableNormal"/>
    <w:next w:val="TableGrid"/>
    <w:uiPriority w:val="39"/>
    <w:rsid w:val="0042761C"/>
    <w:rPr>
      <w:rFonts w:asciiTheme="minorHAnsi" w:eastAsia="Times New Roman" w:hAnsiTheme="minorHAns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F0F8B"/>
    <w:rPr>
      <w:rFonts w:ascii="Calibri" w:eastAsia="Times New Roman" w:hAnsi="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A6647E"/>
    <w:rPr>
      <w:rFonts w:ascii="Calibri" w:eastAsia="Times New Roman" w:hAnsi="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A6647E"/>
    <w:rPr>
      <w:rFonts w:ascii="Calibri" w:eastAsia="Times New Roman" w:hAnsi="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A6647E"/>
    <w:rPr>
      <w:rFonts w:ascii="Calibri" w:eastAsia="Times New Roman" w:hAnsi="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39"/>
    <w:rsid w:val="008C6828"/>
    <w:rPr>
      <w:rFonts w:ascii="Calibri" w:eastAsia="Times New Roman" w:hAnsi="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39"/>
    <w:rsid w:val="008C6828"/>
    <w:rPr>
      <w:rFonts w:ascii="Calibri" w:eastAsia="Times New Roman" w:hAnsi="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27B04"/>
    <w:rPr>
      <w:sz w:val="16"/>
      <w:szCs w:val="16"/>
    </w:rPr>
  </w:style>
  <w:style w:type="paragraph" w:styleId="CommentText">
    <w:name w:val="annotation text"/>
    <w:basedOn w:val="Normal"/>
    <w:link w:val="CommentTextChar"/>
    <w:uiPriority w:val="99"/>
    <w:unhideWhenUsed/>
    <w:rsid w:val="00D27B04"/>
    <w:rPr>
      <w:sz w:val="20"/>
      <w:szCs w:val="20"/>
    </w:rPr>
  </w:style>
  <w:style w:type="character" w:customStyle="1" w:styleId="CommentTextChar">
    <w:name w:val="Comment Text Char"/>
    <w:basedOn w:val="DefaultParagraphFont"/>
    <w:link w:val="CommentText"/>
    <w:uiPriority w:val="99"/>
    <w:rsid w:val="00D27B04"/>
    <w:rPr>
      <w:sz w:val="20"/>
      <w:szCs w:val="20"/>
    </w:rPr>
  </w:style>
  <w:style w:type="paragraph" w:styleId="CommentSubject">
    <w:name w:val="annotation subject"/>
    <w:basedOn w:val="CommentText"/>
    <w:next w:val="CommentText"/>
    <w:link w:val="CommentSubjectChar"/>
    <w:uiPriority w:val="99"/>
    <w:semiHidden/>
    <w:unhideWhenUsed/>
    <w:rsid w:val="00D27B04"/>
    <w:rPr>
      <w:b/>
      <w:bCs/>
    </w:rPr>
  </w:style>
  <w:style w:type="character" w:customStyle="1" w:styleId="CommentSubjectChar">
    <w:name w:val="Comment Subject Char"/>
    <w:basedOn w:val="CommentTextChar"/>
    <w:link w:val="CommentSubject"/>
    <w:uiPriority w:val="99"/>
    <w:semiHidden/>
    <w:rsid w:val="00D27B04"/>
    <w:rPr>
      <w:b/>
      <w:bCs/>
      <w:sz w:val="20"/>
      <w:szCs w:val="20"/>
    </w:rPr>
  </w:style>
  <w:style w:type="table" w:customStyle="1" w:styleId="TableGrid18">
    <w:name w:val="Table Grid18"/>
    <w:basedOn w:val="TableNormal"/>
    <w:next w:val="TableGrid"/>
    <w:uiPriority w:val="39"/>
    <w:rsid w:val="00465FC4"/>
    <w:rPr>
      <w:rFonts w:ascii="Calibri" w:eastAsia="Times New Roman" w:hAnsi="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465FC4"/>
    <w:rPr>
      <w:rFonts w:ascii="Calibri" w:eastAsia="Times New Roman" w:hAnsi="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39"/>
    <w:rsid w:val="00465FC4"/>
    <w:rPr>
      <w:rFonts w:ascii="Calibri" w:eastAsia="Times New Roman" w:hAnsi="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357706"/>
    <w:rPr>
      <w:rFonts w:ascii="Calibri" w:eastAsia="Times New Roman" w:hAnsi="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F271A"/>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microsoft.com/office/2011/relationships/commentsExtended" Target="commentsExtended.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comments" Target="comments.xml"/><Relationship Id="rId25" Type="http://schemas.openxmlformats.org/officeDocument/2006/relationships/footer" Target="footer2.xml"/><Relationship Id="rId2" Type="http://schemas.openxmlformats.org/officeDocument/2006/relationships/customXml" Target="../customXml/item2.xml"/><Relationship Id="rId16" Type="http://schemas.microsoft.com/office/2007/relationships/diagramDrawing" Target="diagrams/drawing1.xml"/><Relationship Id="rId20" Type="http://schemas.microsoft.com/office/2018/08/relationships/commentsExtensible" Target="commentsExtensible.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glossaryDocument" Target="glossary/document.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7EE299-E7EE-4715-89E2-C2D487722EFF}" type="doc">
      <dgm:prSet loTypeId="urn:microsoft.com/office/officeart/2005/8/layout/hProcess9" loCatId="process" qsTypeId="urn:microsoft.com/office/officeart/2005/8/quickstyle/simple1" qsCatId="simple" csTypeId="urn:microsoft.com/office/officeart/2005/8/colors/colorful5" csCatId="colorful" phldr="1"/>
      <dgm:spPr/>
    </dgm:pt>
    <dgm:pt modelId="{E97F4F64-996D-4CAA-868B-B969F514FF53}">
      <dgm:prSet phldrT="[Text]"/>
      <dgm:spPr>
        <a:xfrm>
          <a:off x="2791" y="500062"/>
          <a:ext cx="1017550" cy="666750"/>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a:solidFill>
                <a:sysClr val="window" lastClr="FFFFFF"/>
              </a:solidFill>
              <a:latin typeface="Calibri" panose="020F0502020204030204"/>
              <a:ea typeface="+mn-ea"/>
              <a:cs typeface="+mn-cs"/>
            </a:rPr>
            <a:t>Incident</a:t>
          </a:r>
        </a:p>
      </dgm:t>
    </dgm:pt>
    <dgm:pt modelId="{3F31B675-A82F-471B-AA8D-0941C74746D8}" type="parTrans" cxnId="{4BBD6857-A658-4350-836A-29E39DABA979}">
      <dgm:prSet/>
      <dgm:spPr/>
      <dgm:t>
        <a:bodyPr/>
        <a:lstStyle/>
        <a:p>
          <a:pPr algn="ctr"/>
          <a:endParaRPr lang="en-US"/>
        </a:p>
      </dgm:t>
    </dgm:pt>
    <dgm:pt modelId="{950C7795-618B-4DDB-B09D-699CB8050541}" type="sibTrans" cxnId="{4BBD6857-A658-4350-836A-29E39DABA979}">
      <dgm:prSet/>
      <dgm:spPr/>
      <dgm:t>
        <a:bodyPr/>
        <a:lstStyle/>
        <a:p>
          <a:pPr algn="ctr"/>
          <a:endParaRPr lang="en-US"/>
        </a:p>
      </dgm:t>
    </dgm:pt>
    <dgm:pt modelId="{8AB04A91-1286-48C6-ADF8-8CE388A82564}">
      <dgm:prSet phldrT="[Text]" custT="1"/>
      <dgm:spPr>
        <a:xfrm>
          <a:off x="1099279" y="500062"/>
          <a:ext cx="1017550" cy="666750"/>
        </a:xfrm>
        <a:prstGeom prst="roundRect">
          <a:avLst/>
        </a:prstGeom>
        <a:solidFill>
          <a:srgbClr val="5B9BD5">
            <a:hueOff val="-1351709"/>
            <a:satOff val="-3484"/>
            <a:lumOff val="-2353"/>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sz="800" b="0">
              <a:solidFill>
                <a:sysClr val="window" lastClr="FFFFFF"/>
              </a:solidFill>
              <a:latin typeface="Calibri" panose="020F0502020204030204"/>
              <a:ea typeface="+mn-ea"/>
              <a:cs typeface="+mn-cs"/>
            </a:rPr>
            <a:t>Mobilization</a:t>
          </a:r>
        </a:p>
      </dgm:t>
    </dgm:pt>
    <dgm:pt modelId="{AC55619C-64E7-4BAE-8623-7F9BA7234105}" type="parTrans" cxnId="{E6578954-3143-48BE-9B17-71859A735E83}">
      <dgm:prSet/>
      <dgm:spPr/>
      <dgm:t>
        <a:bodyPr/>
        <a:lstStyle/>
        <a:p>
          <a:pPr algn="ctr"/>
          <a:endParaRPr lang="en-US"/>
        </a:p>
      </dgm:t>
    </dgm:pt>
    <dgm:pt modelId="{EC494E47-8FB7-4531-823E-BA8BDBF0CA79}" type="sibTrans" cxnId="{E6578954-3143-48BE-9B17-71859A735E83}">
      <dgm:prSet/>
      <dgm:spPr/>
      <dgm:t>
        <a:bodyPr/>
        <a:lstStyle/>
        <a:p>
          <a:pPr algn="ctr"/>
          <a:endParaRPr lang="en-US"/>
        </a:p>
      </dgm:t>
    </dgm:pt>
    <dgm:pt modelId="{4F3BEE32-8D43-4D0B-812F-50D71AAB7438}">
      <dgm:prSet phldrT="[Text]" custT="1"/>
      <dgm:spPr>
        <a:xfrm>
          <a:off x="2195768" y="500062"/>
          <a:ext cx="1017550" cy="666750"/>
        </a:xfrm>
        <a:prstGeom prst="roundRect">
          <a:avLst/>
        </a:prstGeom>
        <a:solidFill>
          <a:srgbClr val="50C8A7"/>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sz="800" b="0">
              <a:solidFill>
                <a:sysClr val="window" lastClr="FFFFFF"/>
              </a:solidFill>
              <a:latin typeface="Calibri" panose="020F0502020204030204"/>
              <a:ea typeface="+mn-ea"/>
              <a:cs typeface="+mn-cs"/>
            </a:rPr>
            <a:t>Evacuation/ Shelter-in-place</a:t>
          </a:r>
        </a:p>
      </dgm:t>
    </dgm:pt>
    <dgm:pt modelId="{9037BCFC-FC11-479F-9F7B-A406F21019CE}" type="parTrans" cxnId="{A546D86C-CABA-4821-BA60-CF03D7AA17A9}">
      <dgm:prSet/>
      <dgm:spPr/>
      <dgm:t>
        <a:bodyPr/>
        <a:lstStyle/>
        <a:p>
          <a:pPr algn="ctr"/>
          <a:endParaRPr lang="en-US"/>
        </a:p>
      </dgm:t>
    </dgm:pt>
    <dgm:pt modelId="{1CAF5D26-358D-48D8-A6AB-953B11D685FD}" type="sibTrans" cxnId="{A546D86C-CABA-4821-BA60-CF03D7AA17A9}">
      <dgm:prSet/>
      <dgm:spPr/>
      <dgm:t>
        <a:bodyPr/>
        <a:lstStyle/>
        <a:p>
          <a:pPr algn="ctr"/>
          <a:endParaRPr lang="en-US"/>
        </a:p>
      </dgm:t>
    </dgm:pt>
    <dgm:pt modelId="{A1C0A686-5D21-45E7-9111-CA7281F28B98}">
      <dgm:prSet phldrT="[Text]" custT="1"/>
      <dgm:spPr>
        <a:xfrm>
          <a:off x="3292256" y="500062"/>
          <a:ext cx="1017550" cy="666750"/>
        </a:xfrm>
        <a:prstGeom prst="roundRect">
          <a:avLst/>
        </a:prstGeom>
        <a:solidFill>
          <a:srgbClr val="4BC174"/>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sz="1400" b="1">
              <a:solidFill>
                <a:sysClr val="window" lastClr="FFFFFF"/>
              </a:solidFill>
              <a:latin typeface="Calibri" panose="020F0502020204030204"/>
              <a:ea typeface="+mn-ea"/>
              <a:cs typeface="+mn-cs"/>
            </a:rPr>
            <a:t>Impact</a:t>
          </a:r>
        </a:p>
      </dgm:t>
    </dgm:pt>
    <dgm:pt modelId="{F5EBDB2B-52F5-48FB-BE3E-9C9AC3CE7FA8}" type="parTrans" cxnId="{14AD2813-B339-4A04-AA04-6CEA02CBB300}">
      <dgm:prSet/>
      <dgm:spPr/>
      <dgm:t>
        <a:bodyPr/>
        <a:lstStyle/>
        <a:p>
          <a:pPr algn="ctr"/>
          <a:endParaRPr lang="en-US"/>
        </a:p>
      </dgm:t>
    </dgm:pt>
    <dgm:pt modelId="{42B30FA4-E8C2-4232-8E0E-AEEB88F44A08}" type="sibTrans" cxnId="{14AD2813-B339-4A04-AA04-6CEA02CBB300}">
      <dgm:prSet/>
      <dgm:spPr/>
      <dgm:t>
        <a:bodyPr/>
        <a:lstStyle/>
        <a:p>
          <a:pPr algn="ctr"/>
          <a:endParaRPr lang="en-US"/>
        </a:p>
      </dgm:t>
    </dgm:pt>
    <dgm:pt modelId="{EDEF1277-3074-4B6D-AFE8-F9B3DE64E8AA}">
      <dgm:prSet phldrT="[Text]"/>
      <dgm:spPr>
        <a:xfrm>
          <a:off x="4388744" y="500062"/>
          <a:ext cx="1017550" cy="666750"/>
        </a:xfrm>
        <a:prstGeom prst="roundRect">
          <a:avLst/>
        </a:prstGeom>
        <a:solidFill>
          <a:srgbClr val="5B9BD5">
            <a:hueOff val="-5406834"/>
            <a:satOff val="-13935"/>
            <a:lumOff val="-9412"/>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a:solidFill>
                <a:sysClr val="window" lastClr="FFFFFF"/>
              </a:solidFill>
              <a:latin typeface="Calibri" panose="020F0502020204030204"/>
              <a:ea typeface="+mn-ea"/>
              <a:cs typeface="+mn-cs"/>
            </a:rPr>
            <a:t>Displacement/ Mass Care</a:t>
          </a:r>
        </a:p>
      </dgm:t>
    </dgm:pt>
    <dgm:pt modelId="{FAB5B19B-097D-4710-9FC6-D016FA5000C5}" type="parTrans" cxnId="{261F7618-CE13-41F1-9482-492E36D49042}">
      <dgm:prSet/>
      <dgm:spPr/>
      <dgm:t>
        <a:bodyPr/>
        <a:lstStyle/>
        <a:p>
          <a:pPr algn="ctr"/>
          <a:endParaRPr lang="en-US"/>
        </a:p>
      </dgm:t>
    </dgm:pt>
    <dgm:pt modelId="{2214E62D-BD09-41CD-8B73-A8A7228CB83E}" type="sibTrans" cxnId="{261F7618-CE13-41F1-9482-492E36D49042}">
      <dgm:prSet/>
      <dgm:spPr/>
      <dgm:t>
        <a:bodyPr/>
        <a:lstStyle/>
        <a:p>
          <a:pPr algn="ctr"/>
          <a:endParaRPr lang="en-US"/>
        </a:p>
      </dgm:t>
    </dgm:pt>
    <dgm:pt modelId="{19D81E17-1C72-4949-A1BD-1A7548987D1B}">
      <dgm:prSet phldrT="[Text]"/>
      <dgm:spPr>
        <a:xfrm>
          <a:off x="5485232" y="500062"/>
          <a:ext cx="1017550" cy="666750"/>
        </a:xfrm>
        <a:prstGeom prst="roundRect">
          <a:avLst/>
        </a:prstGeom>
        <a:solidFill>
          <a:srgbClr val="5B9BD5">
            <a:hueOff val="-6758543"/>
            <a:satOff val="-17419"/>
            <a:lumOff val="-11765"/>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a:solidFill>
                <a:sysClr val="window" lastClr="FFFFFF"/>
              </a:solidFill>
              <a:latin typeface="Calibri" panose="020F0502020204030204"/>
              <a:ea typeface="+mn-ea"/>
              <a:cs typeface="+mn-cs"/>
            </a:rPr>
            <a:t>Re-entry</a:t>
          </a:r>
        </a:p>
      </dgm:t>
    </dgm:pt>
    <dgm:pt modelId="{CE3A64C3-84B8-453B-B169-182439194825}" type="parTrans" cxnId="{98059BFD-1F53-4E35-B446-80840A9E93AA}">
      <dgm:prSet/>
      <dgm:spPr/>
      <dgm:t>
        <a:bodyPr/>
        <a:lstStyle/>
        <a:p>
          <a:pPr algn="ctr"/>
          <a:endParaRPr lang="en-US"/>
        </a:p>
      </dgm:t>
    </dgm:pt>
    <dgm:pt modelId="{CFC8EC34-7230-4D70-8699-2E844F2BBA8A}" type="sibTrans" cxnId="{98059BFD-1F53-4E35-B446-80840A9E93AA}">
      <dgm:prSet/>
      <dgm:spPr/>
      <dgm:t>
        <a:bodyPr/>
        <a:lstStyle/>
        <a:p>
          <a:pPr algn="ctr"/>
          <a:endParaRPr lang="en-US"/>
        </a:p>
      </dgm:t>
    </dgm:pt>
    <dgm:pt modelId="{926CD3FC-A9B0-44FA-AD68-A9C4541DAB1F}" type="pres">
      <dgm:prSet presAssocID="{1C7EE299-E7EE-4715-89E2-C2D487722EFF}" presName="CompostProcess" presStyleCnt="0">
        <dgm:presLayoutVars>
          <dgm:dir/>
          <dgm:resizeHandles val="exact"/>
        </dgm:presLayoutVars>
      </dgm:prSet>
      <dgm:spPr/>
    </dgm:pt>
    <dgm:pt modelId="{352F393D-EBC5-459B-8636-5E31BBC66F44}" type="pres">
      <dgm:prSet presAssocID="{1C7EE299-E7EE-4715-89E2-C2D487722EFF}" presName="arrow" presStyleLbl="bgShp" presStyleIdx="0" presStyleCnt="1" custScaleX="91198" custLinFactNeighborX="12441"/>
      <dgm:spPr>
        <a:xfrm>
          <a:off x="1419236" y="0"/>
          <a:ext cx="5043011" cy="1666875"/>
        </a:xfrm>
        <a:prstGeom prst="rightArrow">
          <a:avLst/>
        </a:prstGeom>
        <a:solidFill>
          <a:srgbClr val="5B9BD5">
            <a:tint val="40000"/>
            <a:hueOff val="0"/>
            <a:satOff val="0"/>
            <a:lumOff val="0"/>
            <a:alphaOff val="0"/>
          </a:srgbClr>
        </a:solidFill>
        <a:ln>
          <a:noFill/>
        </a:ln>
        <a:effectLst/>
      </dgm:spPr>
    </dgm:pt>
    <dgm:pt modelId="{A870A3FA-9C1E-4264-B3B9-73C9BB89438B}" type="pres">
      <dgm:prSet presAssocID="{1C7EE299-E7EE-4715-89E2-C2D487722EFF}" presName="linearProcess" presStyleCnt="0"/>
      <dgm:spPr/>
    </dgm:pt>
    <dgm:pt modelId="{7B6BE4C1-1E97-4071-BFD5-20F6B823077A}" type="pres">
      <dgm:prSet presAssocID="{E97F4F64-996D-4CAA-868B-B969F514FF53}" presName="textNode" presStyleLbl="node1" presStyleIdx="0" presStyleCnt="6">
        <dgm:presLayoutVars>
          <dgm:bulletEnabled val="1"/>
        </dgm:presLayoutVars>
      </dgm:prSet>
      <dgm:spPr>
        <a:prstGeom prst="irregularSeal1">
          <a:avLst/>
        </a:prstGeom>
      </dgm:spPr>
    </dgm:pt>
    <dgm:pt modelId="{DD82328C-CA83-4F0C-B235-83D59A88E5CC}" type="pres">
      <dgm:prSet presAssocID="{950C7795-618B-4DDB-B09D-699CB8050541}" presName="sibTrans" presStyleCnt="0"/>
      <dgm:spPr/>
    </dgm:pt>
    <dgm:pt modelId="{75C11850-B9AB-4AAE-9F5C-25F79E46E0C4}" type="pres">
      <dgm:prSet presAssocID="{8AB04A91-1286-48C6-ADF8-8CE388A82564}" presName="textNode" presStyleLbl="node1" presStyleIdx="1" presStyleCnt="6" custScaleX="98698" custScaleY="95714">
        <dgm:presLayoutVars>
          <dgm:bulletEnabled val="1"/>
        </dgm:presLayoutVars>
      </dgm:prSet>
      <dgm:spPr/>
    </dgm:pt>
    <dgm:pt modelId="{9B9C99DA-322A-4D21-92EF-265CD1069A1F}" type="pres">
      <dgm:prSet presAssocID="{EC494E47-8FB7-4531-823E-BA8BDBF0CA79}" presName="sibTrans" presStyleCnt="0"/>
      <dgm:spPr/>
    </dgm:pt>
    <dgm:pt modelId="{C615847D-276E-4597-9966-2222B4CF4EEF}" type="pres">
      <dgm:prSet presAssocID="{4F3BEE32-8D43-4D0B-812F-50D71AAB7438}" presName="textNode" presStyleLbl="node1" presStyleIdx="2" presStyleCnt="6" custScaleX="121268" custScaleY="98571">
        <dgm:presLayoutVars>
          <dgm:bulletEnabled val="1"/>
        </dgm:presLayoutVars>
      </dgm:prSet>
      <dgm:spPr/>
    </dgm:pt>
    <dgm:pt modelId="{2CB3CCC4-D01F-4BA5-9FCD-096AE19B3E85}" type="pres">
      <dgm:prSet presAssocID="{1CAF5D26-358D-48D8-A6AB-953B11D685FD}" presName="sibTrans" presStyleCnt="0"/>
      <dgm:spPr/>
    </dgm:pt>
    <dgm:pt modelId="{8FEB088D-0847-4619-BA01-FB888CC720AE}" type="pres">
      <dgm:prSet presAssocID="{A1C0A686-5D21-45E7-9111-CA7281F28B98}" presName="textNode" presStyleLbl="node1" presStyleIdx="3" presStyleCnt="6" custScaleX="143082" custScaleY="147143">
        <dgm:presLayoutVars>
          <dgm:bulletEnabled val="1"/>
        </dgm:presLayoutVars>
      </dgm:prSet>
      <dgm:spPr/>
    </dgm:pt>
    <dgm:pt modelId="{53612207-2EF8-4C40-AE58-3CC0250416A3}" type="pres">
      <dgm:prSet presAssocID="{42B30FA4-E8C2-4232-8E0E-AEEB88F44A08}" presName="sibTrans" presStyleCnt="0"/>
      <dgm:spPr/>
    </dgm:pt>
    <dgm:pt modelId="{14A99000-F13C-4DE5-B81A-B279C784FF0C}" type="pres">
      <dgm:prSet presAssocID="{EDEF1277-3074-4B6D-AFE8-F9B3DE64E8AA}" presName="textNode" presStyleLbl="node1" presStyleIdx="4" presStyleCnt="6">
        <dgm:presLayoutVars>
          <dgm:bulletEnabled val="1"/>
        </dgm:presLayoutVars>
      </dgm:prSet>
      <dgm:spPr/>
    </dgm:pt>
    <dgm:pt modelId="{551D063A-DF02-4197-AB38-A8B2AEF80687}" type="pres">
      <dgm:prSet presAssocID="{2214E62D-BD09-41CD-8B73-A8A7228CB83E}" presName="sibTrans" presStyleCnt="0"/>
      <dgm:spPr/>
    </dgm:pt>
    <dgm:pt modelId="{48B1E57A-AF12-4D4E-A8AA-502ECAB4BF72}" type="pres">
      <dgm:prSet presAssocID="{19D81E17-1C72-4949-A1BD-1A7548987D1B}" presName="textNode" presStyleLbl="node1" presStyleIdx="5" presStyleCnt="6">
        <dgm:presLayoutVars>
          <dgm:bulletEnabled val="1"/>
        </dgm:presLayoutVars>
      </dgm:prSet>
      <dgm:spPr/>
    </dgm:pt>
  </dgm:ptLst>
  <dgm:cxnLst>
    <dgm:cxn modelId="{4DBEB900-4FD3-4A64-972A-C4F45C1D5CD0}" type="presOf" srcId="{E97F4F64-996D-4CAA-868B-B969F514FF53}" destId="{7B6BE4C1-1E97-4071-BFD5-20F6B823077A}" srcOrd="0" destOrd="0" presId="urn:microsoft.com/office/officeart/2005/8/layout/hProcess9"/>
    <dgm:cxn modelId="{14AD2813-B339-4A04-AA04-6CEA02CBB300}" srcId="{1C7EE299-E7EE-4715-89E2-C2D487722EFF}" destId="{A1C0A686-5D21-45E7-9111-CA7281F28B98}" srcOrd="3" destOrd="0" parTransId="{F5EBDB2B-52F5-48FB-BE3E-9C9AC3CE7FA8}" sibTransId="{42B30FA4-E8C2-4232-8E0E-AEEB88F44A08}"/>
    <dgm:cxn modelId="{261F7618-CE13-41F1-9482-492E36D49042}" srcId="{1C7EE299-E7EE-4715-89E2-C2D487722EFF}" destId="{EDEF1277-3074-4B6D-AFE8-F9B3DE64E8AA}" srcOrd="4" destOrd="0" parTransId="{FAB5B19B-097D-4710-9FC6-D016FA5000C5}" sibTransId="{2214E62D-BD09-41CD-8B73-A8A7228CB83E}"/>
    <dgm:cxn modelId="{B7F71F20-B514-40C2-A367-ED4F9DB891C5}" type="presOf" srcId="{1C7EE299-E7EE-4715-89E2-C2D487722EFF}" destId="{926CD3FC-A9B0-44FA-AD68-A9C4541DAB1F}" srcOrd="0" destOrd="0" presId="urn:microsoft.com/office/officeart/2005/8/layout/hProcess9"/>
    <dgm:cxn modelId="{A546D86C-CABA-4821-BA60-CF03D7AA17A9}" srcId="{1C7EE299-E7EE-4715-89E2-C2D487722EFF}" destId="{4F3BEE32-8D43-4D0B-812F-50D71AAB7438}" srcOrd="2" destOrd="0" parTransId="{9037BCFC-FC11-479F-9F7B-A406F21019CE}" sibTransId="{1CAF5D26-358D-48D8-A6AB-953B11D685FD}"/>
    <dgm:cxn modelId="{E6578954-3143-48BE-9B17-71859A735E83}" srcId="{1C7EE299-E7EE-4715-89E2-C2D487722EFF}" destId="{8AB04A91-1286-48C6-ADF8-8CE388A82564}" srcOrd="1" destOrd="0" parTransId="{AC55619C-64E7-4BAE-8623-7F9BA7234105}" sibTransId="{EC494E47-8FB7-4531-823E-BA8BDBF0CA79}"/>
    <dgm:cxn modelId="{4BBD6857-A658-4350-836A-29E39DABA979}" srcId="{1C7EE299-E7EE-4715-89E2-C2D487722EFF}" destId="{E97F4F64-996D-4CAA-868B-B969F514FF53}" srcOrd="0" destOrd="0" parTransId="{3F31B675-A82F-471B-AA8D-0941C74746D8}" sibTransId="{950C7795-618B-4DDB-B09D-699CB8050541}"/>
    <dgm:cxn modelId="{67410E96-258A-4D3C-A085-08B7A8A8B188}" type="presOf" srcId="{4F3BEE32-8D43-4D0B-812F-50D71AAB7438}" destId="{C615847D-276E-4597-9966-2222B4CF4EEF}" srcOrd="0" destOrd="0" presId="urn:microsoft.com/office/officeart/2005/8/layout/hProcess9"/>
    <dgm:cxn modelId="{8B1743A2-27F4-4AE0-8BF6-94203D5B269C}" type="presOf" srcId="{8AB04A91-1286-48C6-ADF8-8CE388A82564}" destId="{75C11850-B9AB-4AAE-9F5C-25F79E46E0C4}" srcOrd="0" destOrd="0" presId="urn:microsoft.com/office/officeart/2005/8/layout/hProcess9"/>
    <dgm:cxn modelId="{5C8D1AA4-1749-46B2-95ED-DA1E30AB7FF6}" type="presOf" srcId="{EDEF1277-3074-4B6D-AFE8-F9B3DE64E8AA}" destId="{14A99000-F13C-4DE5-B81A-B279C784FF0C}" srcOrd="0" destOrd="0" presId="urn:microsoft.com/office/officeart/2005/8/layout/hProcess9"/>
    <dgm:cxn modelId="{48DB2AAB-63C0-40E5-AF70-C15B0FC63302}" type="presOf" srcId="{19D81E17-1C72-4949-A1BD-1A7548987D1B}" destId="{48B1E57A-AF12-4D4E-A8AA-502ECAB4BF72}" srcOrd="0" destOrd="0" presId="urn:microsoft.com/office/officeart/2005/8/layout/hProcess9"/>
    <dgm:cxn modelId="{55E69AC4-F3C4-4FDD-80E4-3469C2700A52}" type="presOf" srcId="{A1C0A686-5D21-45E7-9111-CA7281F28B98}" destId="{8FEB088D-0847-4619-BA01-FB888CC720AE}" srcOrd="0" destOrd="0" presId="urn:microsoft.com/office/officeart/2005/8/layout/hProcess9"/>
    <dgm:cxn modelId="{98059BFD-1F53-4E35-B446-80840A9E93AA}" srcId="{1C7EE299-E7EE-4715-89E2-C2D487722EFF}" destId="{19D81E17-1C72-4949-A1BD-1A7548987D1B}" srcOrd="5" destOrd="0" parTransId="{CE3A64C3-84B8-453B-B169-182439194825}" sibTransId="{CFC8EC34-7230-4D70-8699-2E844F2BBA8A}"/>
    <dgm:cxn modelId="{D419084F-D526-4455-8499-5ECDE5EB4077}" type="presParOf" srcId="{926CD3FC-A9B0-44FA-AD68-A9C4541DAB1F}" destId="{352F393D-EBC5-459B-8636-5E31BBC66F44}" srcOrd="0" destOrd="0" presId="urn:microsoft.com/office/officeart/2005/8/layout/hProcess9"/>
    <dgm:cxn modelId="{44BBD734-3551-4485-906E-00F03A7708FC}" type="presParOf" srcId="{926CD3FC-A9B0-44FA-AD68-A9C4541DAB1F}" destId="{A870A3FA-9C1E-4264-B3B9-73C9BB89438B}" srcOrd="1" destOrd="0" presId="urn:microsoft.com/office/officeart/2005/8/layout/hProcess9"/>
    <dgm:cxn modelId="{4F66E28A-2180-4956-8202-352FAE99BD83}" type="presParOf" srcId="{A870A3FA-9C1E-4264-B3B9-73C9BB89438B}" destId="{7B6BE4C1-1E97-4071-BFD5-20F6B823077A}" srcOrd="0" destOrd="0" presId="urn:microsoft.com/office/officeart/2005/8/layout/hProcess9"/>
    <dgm:cxn modelId="{399F8D97-26CF-47F8-885E-17F7A40DB3F9}" type="presParOf" srcId="{A870A3FA-9C1E-4264-B3B9-73C9BB89438B}" destId="{DD82328C-CA83-4F0C-B235-83D59A88E5CC}" srcOrd="1" destOrd="0" presId="urn:microsoft.com/office/officeart/2005/8/layout/hProcess9"/>
    <dgm:cxn modelId="{C8393DE6-DF8C-4F78-BAE0-6BB2C9FD8ACD}" type="presParOf" srcId="{A870A3FA-9C1E-4264-B3B9-73C9BB89438B}" destId="{75C11850-B9AB-4AAE-9F5C-25F79E46E0C4}" srcOrd="2" destOrd="0" presId="urn:microsoft.com/office/officeart/2005/8/layout/hProcess9"/>
    <dgm:cxn modelId="{D12CC929-CF6F-4A84-9B5C-00F86F95914E}" type="presParOf" srcId="{A870A3FA-9C1E-4264-B3B9-73C9BB89438B}" destId="{9B9C99DA-322A-4D21-92EF-265CD1069A1F}" srcOrd="3" destOrd="0" presId="urn:microsoft.com/office/officeart/2005/8/layout/hProcess9"/>
    <dgm:cxn modelId="{279B17E7-6D90-492A-A5C0-6709E1D831EC}" type="presParOf" srcId="{A870A3FA-9C1E-4264-B3B9-73C9BB89438B}" destId="{C615847D-276E-4597-9966-2222B4CF4EEF}" srcOrd="4" destOrd="0" presId="urn:microsoft.com/office/officeart/2005/8/layout/hProcess9"/>
    <dgm:cxn modelId="{225A7452-6416-4315-BB3C-C7DDA67FD788}" type="presParOf" srcId="{A870A3FA-9C1E-4264-B3B9-73C9BB89438B}" destId="{2CB3CCC4-D01F-4BA5-9FCD-096AE19B3E85}" srcOrd="5" destOrd="0" presId="urn:microsoft.com/office/officeart/2005/8/layout/hProcess9"/>
    <dgm:cxn modelId="{A604B33E-6F58-46F1-9B1B-845AC7F35948}" type="presParOf" srcId="{A870A3FA-9C1E-4264-B3B9-73C9BB89438B}" destId="{8FEB088D-0847-4619-BA01-FB888CC720AE}" srcOrd="6" destOrd="0" presId="urn:microsoft.com/office/officeart/2005/8/layout/hProcess9"/>
    <dgm:cxn modelId="{FD71D4DA-72F5-4BA9-964C-589DFB9DA590}" type="presParOf" srcId="{A870A3FA-9C1E-4264-B3B9-73C9BB89438B}" destId="{53612207-2EF8-4C40-AE58-3CC0250416A3}" srcOrd="7" destOrd="0" presId="urn:microsoft.com/office/officeart/2005/8/layout/hProcess9"/>
    <dgm:cxn modelId="{FF15FB55-0D45-4F45-8D82-3946D00D1032}" type="presParOf" srcId="{A870A3FA-9C1E-4264-B3B9-73C9BB89438B}" destId="{14A99000-F13C-4DE5-B81A-B279C784FF0C}" srcOrd="8" destOrd="0" presId="urn:microsoft.com/office/officeart/2005/8/layout/hProcess9"/>
    <dgm:cxn modelId="{1DD05732-5502-4EE1-8242-11AEB90CA36F}" type="presParOf" srcId="{A870A3FA-9C1E-4264-B3B9-73C9BB89438B}" destId="{551D063A-DF02-4197-AB38-A8B2AEF80687}" srcOrd="9" destOrd="0" presId="urn:microsoft.com/office/officeart/2005/8/layout/hProcess9"/>
    <dgm:cxn modelId="{B66B2755-9847-4D2A-A010-079275085830}" type="presParOf" srcId="{A870A3FA-9C1E-4264-B3B9-73C9BB89438B}" destId="{48B1E57A-AF12-4D4E-A8AA-502ECAB4BF72}" srcOrd="10" destOrd="0" presId="urn:microsoft.com/office/officeart/2005/8/layout/hProcess9"/>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2F393D-EBC5-459B-8636-5E31BBC66F44}">
      <dsp:nvSpPr>
        <dsp:cNvPr id="0" name=""/>
        <dsp:cNvSpPr/>
      </dsp:nvSpPr>
      <dsp:spPr>
        <a:xfrm>
          <a:off x="1419236" y="0"/>
          <a:ext cx="5043011" cy="1666875"/>
        </a:xfrm>
        <a:prstGeom prst="rightArrow">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7B6BE4C1-1E97-4071-BFD5-20F6B823077A}">
      <dsp:nvSpPr>
        <dsp:cNvPr id="0" name=""/>
        <dsp:cNvSpPr/>
      </dsp:nvSpPr>
      <dsp:spPr>
        <a:xfrm>
          <a:off x="8528" y="500062"/>
          <a:ext cx="938843" cy="666750"/>
        </a:xfrm>
        <a:prstGeom prst="irregularSeal1">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 lastClr="FFFFFF"/>
              </a:solidFill>
              <a:latin typeface="Calibri" panose="020F0502020204030204"/>
              <a:ea typeface="+mn-ea"/>
              <a:cs typeface="+mn-cs"/>
            </a:rPr>
            <a:t>Incident</a:t>
          </a:r>
        </a:p>
      </dsp:txBody>
      <dsp:txXfrm>
        <a:off x="209640" y="695148"/>
        <a:ext cx="524840" cy="235122"/>
      </dsp:txXfrm>
    </dsp:sp>
    <dsp:sp modelId="{75C11850-B9AB-4AAE-9F5C-25F79E46E0C4}">
      <dsp:nvSpPr>
        <dsp:cNvPr id="0" name=""/>
        <dsp:cNvSpPr/>
      </dsp:nvSpPr>
      <dsp:spPr>
        <a:xfrm>
          <a:off x="1000078" y="514350"/>
          <a:ext cx="926619" cy="638173"/>
        </a:xfrm>
        <a:prstGeom prst="roundRect">
          <a:avLst/>
        </a:prstGeom>
        <a:solidFill>
          <a:srgbClr val="5B9BD5">
            <a:hueOff val="-1351709"/>
            <a:satOff val="-3484"/>
            <a:lumOff val="-2353"/>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b="0" kern="1200">
              <a:solidFill>
                <a:sysClr val="window" lastClr="FFFFFF"/>
              </a:solidFill>
              <a:latin typeface="Calibri" panose="020F0502020204030204"/>
              <a:ea typeface="+mn-ea"/>
              <a:cs typeface="+mn-cs"/>
            </a:rPr>
            <a:t>Mobilization</a:t>
          </a:r>
        </a:p>
      </dsp:txBody>
      <dsp:txXfrm>
        <a:off x="1031231" y="545503"/>
        <a:ext cx="864313" cy="575867"/>
      </dsp:txXfrm>
    </dsp:sp>
    <dsp:sp modelId="{C615847D-276E-4597-9966-2222B4CF4EEF}">
      <dsp:nvSpPr>
        <dsp:cNvPr id="0" name=""/>
        <dsp:cNvSpPr/>
      </dsp:nvSpPr>
      <dsp:spPr>
        <a:xfrm>
          <a:off x="1979405" y="504826"/>
          <a:ext cx="1138516" cy="657222"/>
        </a:xfrm>
        <a:prstGeom prst="roundRect">
          <a:avLst/>
        </a:prstGeom>
        <a:solidFill>
          <a:srgbClr val="50C8A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b="0" kern="1200">
              <a:solidFill>
                <a:sysClr val="window" lastClr="FFFFFF"/>
              </a:solidFill>
              <a:latin typeface="Calibri" panose="020F0502020204030204"/>
              <a:ea typeface="+mn-ea"/>
              <a:cs typeface="+mn-cs"/>
            </a:rPr>
            <a:t>Evacuation/ Shelter-in-place</a:t>
          </a:r>
        </a:p>
      </dsp:txBody>
      <dsp:txXfrm>
        <a:off x="2011488" y="536909"/>
        <a:ext cx="1074350" cy="593056"/>
      </dsp:txXfrm>
    </dsp:sp>
    <dsp:sp modelId="{8FEB088D-0847-4619-BA01-FB888CC720AE}">
      <dsp:nvSpPr>
        <dsp:cNvPr id="0" name=""/>
        <dsp:cNvSpPr/>
      </dsp:nvSpPr>
      <dsp:spPr>
        <a:xfrm>
          <a:off x="3170629" y="342899"/>
          <a:ext cx="1343316" cy="981075"/>
        </a:xfrm>
        <a:prstGeom prst="roundRect">
          <a:avLst/>
        </a:prstGeom>
        <a:solidFill>
          <a:srgbClr val="4BC174"/>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a:solidFill>
                <a:sysClr val="window" lastClr="FFFFFF"/>
              </a:solidFill>
              <a:latin typeface="Calibri" panose="020F0502020204030204"/>
              <a:ea typeface="+mn-ea"/>
              <a:cs typeface="+mn-cs"/>
            </a:rPr>
            <a:t>Impact</a:t>
          </a:r>
        </a:p>
      </dsp:txBody>
      <dsp:txXfrm>
        <a:off x="3218521" y="390791"/>
        <a:ext cx="1247532" cy="885291"/>
      </dsp:txXfrm>
    </dsp:sp>
    <dsp:sp modelId="{14A99000-F13C-4DE5-B81A-B279C784FF0C}">
      <dsp:nvSpPr>
        <dsp:cNvPr id="0" name=""/>
        <dsp:cNvSpPr/>
      </dsp:nvSpPr>
      <dsp:spPr>
        <a:xfrm>
          <a:off x="4566652" y="500062"/>
          <a:ext cx="938843" cy="666750"/>
        </a:xfrm>
        <a:prstGeom prst="roundRect">
          <a:avLst/>
        </a:prstGeom>
        <a:solidFill>
          <a:srgbClr val="5B9BD5">
            <a:hueOff val="-5406834"/>
            <a:satOff val="-13935"/>
            <a:lumOff val="-941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 lastClr="FFFFFF"/>
              </a:solidFill>
              <a:latin typeface="Calibri" panose="020F0502020204030204"/>
              <a:ea typeface="+mn-ea"/>
              <a:cs typeface="+mn-cs"/>
            </a:rPr>
            <a:t>Displacement/ Mass Care</a:t>
          </a:r>
        </a:p>
      </dsp:txBody>
      <dsp:txXfrm>
        <a:off x="4599200" y="532610"/>
        <a:ext cx="873747" cy="601654"/>
      </dsp:txXfrm>
    </dsp:sp>
    <dsp:sp modelId="{48B1E57A-AF12-4D4E-A8AA-502ECAB4BF72}">
      <dsp:nvSpPr>
        <dsp:cNvPr id="0" name=""/>
        <dsp:cNvSpPr/>
      </dsp:nvSpPr>
      <dsp:spPr>
        <a:xfrm>
          <a:off x="5558203" y="500062"/>
          <a:ext cx="938843" cy="666750"/>
        </a:xfrm>
        <a:prstGeom prst="roundRect">
          <a:avLst/>
        </a:prstGeom>
        <a:solidFill>
          <a:srgbClr val="5B9BD5">
            <a:hueOff val="-6758543"/>
            <a:satOff val="-17419"/>
            <a:lumOff val="-1176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 lastClr="FFFFFF"/>
              </a:solidFill>
              <a:latin typeface="Calibri" panose="020F0502020204030204"/>
              <a:ea typeface="+mn-ea"/>
              <a:cs typeface="+mn-cs"/>
            </a:rPr>
            <a:t>Re-entry</a:t>
          </a:r>
        </a:p>
      </dsp:txBody>
      <dsp:txXfrm>
        <a:off x="5590751" y="532610"/>
        <a:ext cx="873747" cy="601654"/>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C99C3FAF9F34C878FD851136B60DF78"/>
        <w:category>
          <w:name w:val="General"/>
          <w:gallery w:val="placeholder"/>
        </w:category>
        <w:types>
          <w:type w:val="bbPlcHdr"/>
        </w:types>
        <w:behaviors>
          <w:behavior w:val="content"/>
        </w:behaviors>
        <w:guid w:val="{0A6D20FE-A0C4-47A4-B717-15BF66985A0D}"/>
      </w:docPartPr>
      <w:docPartBody>
        <w:p w:rsidR="00DB2ED2" w:rsidRDefault="00F874ED">
          <w:r w:rsidRPr="00AF102B">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4ED"/>
    <w:rsid w:val="003258CA"/>
    <w:rsid w:val="0036779E"/>
    <w:rsid w:val="00482286"/>
    <w:rsid w:val="004C40FE"/>
    <w:rsid w:val="00526D9B"/>
    <w:rsid w:val="0059446D"/>
    <w:rsid w:val="005B41C4"/>
    <w:rsid w:val="00D56B8E"/>
    <w:rsid w:val="00DA0F8B"/>
    <w:rsid w:val="00DB2ED2"/>
    <w:rsid w:val="00DD2EA6"/>
    <w:rsid w:val="00E56E6C"/>
    <w:rsid w:val="00F125A8"/>
    <w:rsid w:val="00F1425F"/>
    <w:rsid w:val="00F87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74E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5fb8e20-718c-40db-aae0-0fa88f5c23a5">7HJ6J476QSUK-830795282-2762</_dlc_DocId>
    <_dlc_DocIdUrl xmlns="f5fb8e20-718c-40db-aae0-0fa88f5c23a5">
      <Url>https://stateofwa.sharepoint.com/sites/mil-emergencymanagement/Prep/pal/_layouts/15/DocIdRedir.aspx?ID=7HJ6J476QSUK-830795282-2762</Url>
      <Description>7HJ6J476QSUK-830795282-2762</Description>
    </_dlc_DocIdUrl>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3D1E6A899AB52499F19FAC022AF9002" ma:contentTypeVersion="1099" ma:contentTypeDescription="Create a new document." ma:contentTypeScope="" ma:versionID="1bb83b5ac9d5b34fe3db830cfe63d6d0">
  <xsd:schema xmlns:xsd="http://www.w3.org/2001/XMLSchema" xmlns:xs="http://www.w3.org/2001/XMLSchema" xmlns:p="http://schemas.microsoft.com/office/2006/metadata/properties" xmlns:ns1="http://schemas.microsoft.com/sharepoint/v3" xmlns:ns2="f5fb8e20-718c-40db-aae0-0fa88f5c23a5" xmlns:ns3="40f3efbd-5a86-40a7-be76-a6eca93c0e58" targetNamespace="http://schemas.microsoft.com/office/2006/metadata/properties" ma:root="true" ma:fieldsID="bca8a6dd5740d1f4ddd0bdba9022df4d" ns1:_="" ns2:_="" ns3:_="">
    <xsd:import namespace="http://schemas.microsoft.com/sharepoint/v3"/>
    <xsd:import namespace="f5fb8e20-718c-40db-aae0-0fa88f5c23a5"/>
    <xsd:import namespace="40f3efbd-5a86-40a7-be76-a6eca93c0e5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fb8e20-718c-40db-aae0-0fa88f5c23a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f3efbd-5a86-40a7-be76-a6eca93c0e5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83072-5D0D-431A-8D66-C4CB72A4D308}">
  <ds:schemaRefs>
    <ds:schemaRef ds:uri="http://schemas.microsoft.com/office/2006/metadata/properties"/>
    <ds:schemaRef ds:uri="http://schemas.microsoft.com/office/infopath/2007/PartnerControls"/>
    <ds:schemaRef ds:uri="f5fb8e20-718c-40db-aae0-0fa88f5c23a5"/>
    <ds:schemaRef ds:uri="http://schemas.microsoft.com/sharepoint/v3"/>
  </ds:schemaRefs>
</ds:datastoreItem>
</file>

<file path=customXml/itemProps2.xml><?xml version="1.0" encoding="utf-8"?>
<ds:datastoreItem xmlns:ds="http://schemas.openxmlformats.org/officeDocument/2006/customXml" ds:itemID="{B98369F6-B2A7-4F54-9DDD-FAA0AEE81CAB}">
  <ds:schemaRefs>
    <ds:schemaRef ds:uri="http://schemas.microsoft.com/sharepoint/v3/contenttype/forms"/>
  </ds:schemaRefs>
</ds:datastoreItem>
</file>

<file path=customXml/itemProps3.xml><?xml version="1.0" encoding="utf-8"?>
<ds:datastoreItem xmlns:ds="http://schemas.openxmlformats.org/officeDocument/2006/customXml" ds:itemID="{2E60D746-4670-4199-BE82-3D50FC0D97AA}">
  <ds:schemaRefs>
    <ds:schemaRef ds:uri="http://schemas.microsoft.com/sharepoint/events"/>
  </ds:schemaRefs>
</ds:datastoreItem>
</file>

<file path=customXml/itemProps4.xml><?xml version="1.0" encoding="utf-8"?>
<ds:datastoreItem xmlns:ds="http://schemas.openxmlformats.org/officeDocument/2006/customXml" ds:itemID="{0AAE5472-1E69-4E0D-9D53-5CC379E5F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fb8e20-718c-40db-aae0-0fa88f5c23a5"/>
    <ds:schemaRef ds:uri="40f3efbd-5a86-40a7-be76-a6eca93c0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A18F84-0318-4BB0-87CE-7D3D59D34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1920</Words>
  <Characters>10944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 Jacob M (MIL);shane.moore@mil.wa.gov</dc:creator>
  <cp:keywords/>
  <dc:description/>
  <cp:lastModifiedBy>Shane Moore</cp:lastModifiedBy>
  <cp:revision>9</cp:revision>
  <dcterms:created xsi:type="dcterms:W3CDTF">2020-09-10T17:53:00Z</dcterms:created>
  <dcterms:modified xsi:type="dcterms:W3CDTF">2020-10-21T16:50:00Z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0x01010023D1E6A899AB52499F19FAC022AF9002</vt:lpwstr>
  </property>
  <property fmtid="{D5CDD505-2E9C-101B-9397-08002B2CF9AE}" pid="3" name="_dlc_DocIdItemGuid">
    <vt:lpwstr>5251193d-9895-45f3-b991-16dd8f45b66c</vt:lpwstr>
  </property>
</Properties>
</file>