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55B1" w14:textId="01B12BDD" w:rsidR="00A12EDD" w:rsidRDefault="00A12EDD" w:rsidP="00202FE8">
      <w:pPr>
        <w:jc w:val="center"/>
        <w:rPr>
          <w:b/>
        </w:rPr>
      </w:pPr>
      <w:r>
        <w:rPr>
          <w:b/>
        </w:rPr>
        <w:t>Limited-English Proficiency Repose Appendix TEMPLATE</w:t>
      </w:r>
    </w:p>
    <w:p w14:paraId="04EC7C01" w14:textId="7F5DE71D" w:rsidR="00A12EDD" w:rsidRDefault="00A12EDD" w:rsidP="00A12EDD">
      <w:pPr>
        <w:rPr>
          <w:b/>
        </w:rPr>
      </w:pPr>
    </w:p>
    <w:p w14:paraId="50782F92" w14:textId="6192074F" w:rsidR="00A12EDD" w:rsidRDefault="00A12EDD" w:rsidP="00A12EDD">
      <w:pPr>
        <w:rPr>
          <w:b/>
        </w:rPr>
      </w:pPr>
      <w:r>
        <w:rPr>
          <w:b/>
        </w:rPr>
        <w:t>Purpose</w:t>
      </w:r>
    </w:p>
    <w:p w14:paraId="3A2F48F3" w14:textId="30D7FDC9" w:rsidR="00A12EDD" w:rsidRPr="008B3270" w:rsidRDefault="00A12EDD" w:rsidP="00A12EDD">
      <w:pPr>
        <w:rPr>
          <w:bCs/>
        </w:rPr>
      </w:pPr>
      <w:r w:rsidRPr="008B3270">
        <w:rPr>
          <w:bCs/>
        </w:rPr>
        <w:t>This template is intended to provide a starting point for counties and cities intending to create a plan for LEP populations within their jurisdictions. This template was created to meet both the federal and State requirements concerning LEP populations. This template exceeds those legal requirements in order to provide for a more comprehensive planning effort based on available guidance and best practices.</w:t>
      </w:r>
    </w:p>
    <w:p w14:paraId="692FD7AB" w14:textId="6B71982E" w:rsidR="00A12EDD" w:rsidRDefault="00A12EDD" w:rsidP="00A12EDD">
      <w:pPr>
        <w:rPr>
          <w:b/>
        </w:rPr>
      </w:pPr>
    </w:p>
    <w:p w14:paraId="7FE80D79" w14:textId="4BD5AAB8" w:rsidR="00A12EDD" w:rsidRDefault="00A12EDD" w:rsidP="00A12EDD">
      <w:pPr>
        <w:rPr>
          <w:b/>
        </w:rPr>
      </w:pPr>
      <w:r>
        <w:rPr>
          <w:b/>
        </w:rPr>
        <w:t>Comprehensive Emergency Management Plan</w:t>
      </w:r>
      <w:r w:rsidR="008B3270">
        <w:rPr>
          <w:b/>
        </w:rPr>
        <w:t xml:space="preserve"> (CEMP) Integration</w:t>
      </w:r>
    </w:p>
    <w:p w14:paraId="7E44BFC4" w14:textId="4BECEF52" w:rsidR="008B3270" w:rsidRPr="008B3270" w:rsidRDefault="008B3270" w:rsidP="00A12EDD">
      <w:pPr>
        <w:rPr>
          <w:bCs/>
        </w:rPr>
      </w:pPr>
      <w:r w:rsidRPr="008B3270">
        <w:rPr>
          <w:bCs/>
        </w:rPr>
        <w:t>This template is intended to attach as an appendix to a support annex that addresses Public Information and Warning. This appendix was created to fit an immediate need and therefore may include elements that area addressed elsewhere in a CEMP. The intent of this template was not to introduce repetitiveness into your current plans but only to provide for a complete planning picture for jurisdictions. Eventually all of the information contained within this appendix should be included in their appropriate sections of the Basic Plan and relevant Support Annexes.</w:t>
      </w:r>
    </w:p>
    <w:p w14:paraId="3609E952" w14:textId="77777777" w:rsidR="00A12EDD" w:rsidRDefault="00A12EDD" w:rsidP="00A12EDD">
      <w:pPr>
        <w:rPr>
          <w:b/>
        </w:rPr>
      </w:pPr>
    </w:p>
    <w:p w14:paraId="174B2AF3" w14:textId="3A0DA76D" w:rsidR="008B3270" w:rsidRDefault="00202FE8" w:rsidP="00A12EDD">
      <w:pPr>
        <w:rPr>
          <w:b/>
        </w:rPr>
      </w:pPr>
      <w:r>
        <w:rPr>
          <w:b/>
        </w:rPr>
        <w:t xml:space="preserve">Special </w:t>
      </w:r>
      <w:r w:rsidR="00A12EDD">
        <w:rPr>
          <w:b/>
        </w:rPr>
        <w:t>Instructions</w:t>
      </w:r>
    </w:p>
    <w:p w14:paraId="64975DCF" w14:textId="40829A76" w:rsidR="008B3270" w:rsidRPr="008B3270" w:rsidRDefault="008B3270" w:rsidP="00A12EDD">
      <w:pPr>
        <w:rPr>
          <w:bCs/>
        </w:rPr>
      </w:pPr>
      <w:r w:rsidRPr="008B3270">
        <w:rPr>
          <w:bCs/>
        </w:rPr>
        <w:t xml:space="preserve">Items which are </w:t>
      </w:r>
      <w:r w:rsidRPr="008B3270">
        <w:rPr>
          <w:bCs/>
          <w:i/>
          <w:iCs/>
        </w:rPr>
        <w:t>italicized</w:t>
      </w:r>
      <w:r w:rsidRPr="008B3270">
        <w:rPr>
          <w:bCs/>
        </w:rPr>
        <w:t xml:space="preserve"> are recommendations of the Washington State EMD Planning Team and should be replaced with language that is relevant to what is stated.</w:t>
      </w:r>
    </w:p>
    <w:p w14:paraId="47A5B9B1" w14:textId="77777777" w:rsidR="00A12EDD" w:rsidRPr="008B3270" w:rsidRDefault="00A12EDD" w:rsidP="00A12EDD">
      <w:pPr>
        <w:rPr>
          <w:bCs/>
        </w:rPr>
      </w:pPr>
    </w:p>
    <w:p w14:paraId="6BE0855B" w14:textId="21DDB74F" w:rsidR="00A12EDD" w:rsidRPr="008B3270" w:rsidRDefault="008B3270" w:rsidP="00A12EDD">
      <w:pPr>
        <w:rPr>
          <w:bCs/>
        </w:rPr>
      </w:pPr>
      <w:r w:rsidRPr="008B3270">
        <w:rPr>
          <w:bCs/>
        </w:rPr>
        <w:t xml:space="preserve">Items highlighted in </w:t>
      </w:r>
      <w:r w:rsidR="00A12EDD" w:rsidRPr="008B3270">
        <w:rPr>
          <w:bCs/>
          <w:highlight w:val="red"/>
        </w:rPr>
        <w:t>Red</w:t>
      </w:r>
      <w:r>
        <w:rPr>
          <w:bCs/>
        </w:rPr>
        <w:t xml:space="preserve"> d</w:t>
      </w:r>
      <w:r w:rsidR="00A12EDD" w:rsidRPr="008B3270">
        <w:rPr>
          <w:bCs/>
        </w:rPr>
        <w:t xml:space="preserve">enote </w:t>
      </w:r>
      <w:r>
        <w:rPr>
          <w:bCs/>
        </w:rPr>
        <w:t>l</w:t>
      </w:r>
      <w:r w:rsidR="00A12EDD" w:rsidRPr="008B3270">
        <w:rPr>
          <w:bCs/>
        </w:rPr>
        <w:t xml:space="preserve">egal </w:t>
      </w:r>
      <w:r>
        <w:rPr>
          <w:bCs/>
        </w:rPr>
        <w:t>r</w:t>
      </w:r>
      <w:r w:rsidR="00A12EDD" w:rsidRPr="008B3270">
        <w:rPr>
          <w:bCs/>
        </w:rPr>
        <w:t>equirements</w:t>
      </w:r>
      <w:r>
        <w:rPr>
          <w:bCs/>
        </w:rPr>
        <w:t>.</w:t>
      </w:r>
    </w:p>
    <w:p w14:paraId="295493C8" w14:textId="77777777" w:rsidR="00A12EDD" w:rsidRDefault="00A12EDD">
      <w:pPr>
        <w:rPr>
          <w:b/>
        </w:rPr>
      </w:pPr>
      <w:r>
        <w:rPr>
          <w:b/>
        </w:rPr>
        <w:br w:type="page"/>
      </w:r>
    </w:p>
    <w:p w14:paraId="61A99E45" w14:textId="77777777" w:rsidR="00A12EDD" w:rsidRDefault="00A12EDD">
      <w:pPr>
        <w:rPr>
          <w:b/>
        </w:rPr>
      </w:pPr>
    </w:p>
    <w:p w14:paraId="2FED98AB" w14:textId="77777777" w:rsidR="00A12EDD" w:rsidRDefault="00A12EDD">
      <w:pPr>
        <w:rPr>
          <w:b/>
        </w:rPr>
      </w:pPr>
    </w:p>
    <w:p w14:paraId="1D0088EB" w14:textId="77777777" w:rsidR="00A12EDD" w:rsidRDefault="00A12EDD">
      <w:pPr>
        <w:rPr>
          <w:b/>
        </w:rPr>
      </w:pPr>
    </w:p>
    <w:p w14:paraId="3BA82F0C" w14:textId="77777777" w:rsidR="00A12EDD" w:rsidRDefault="00A12EDD">
      <w:pPr>
        <w:rPr>
          <w:b/>
        </w:rPr>
      </w:pPr>
    </w:p>
    <w:p w14:paraId="2BD6AD37" w14:textId="77777777" w:rsidR="00A12EDD" w:rsidRDefault="00A12EDD">
      <w:pPr>
        <w:rPr>
          <w:b/>
        </w:rPr>
      </w:pPr>
    </w:p>
    <w:p w14:paraId="0B284C46" w14:textId="77777777" w:rsidR="00A12EDD" w:rsidRDefault="00A12EDD">
      <w:pPr>
        <w:rPr>
          <w:b/>
        </w:rPr>
      </w:pPr>
    </w:p>
    <w:p w14:paraId="193120D4" w14:textId="77777777" w:rsidR="00A12EDD" w:rsidRDefault="00A12EDD">
      <w:pPr>
        <w:rPr>
          <w:b/>
        </w:rPr>
      </w:pPr>
    </w:p>
    <w:p w14:paraId="024074D1" w14:textId="77777777" w:rsidR="00A12EDD" w:rsidRDefault="00A12EDD">
      <w:pPr>
        <w:rPr>
          <w:b/>
        </w:rPr>
      </w:pPr>
    </w:p>
    <w:p w14:paraId="6A2DF98C" w14:textId="77777777" w:rsidR="00A12EDD" w:rsidRDefault="00A12EDD">
      <w:pPr>
        <w:rPr>
          <w:b/>
        </w:rPr>
      </w:pPr>
    </w:p>
    <w:p w14:paraId="12CE5E95" w14:textId="77777777" w:rsidR="00A12EDD" w:rsidRDefault="00A12EDD">
      <w:pPr>
        <w:rPr>
          <w:b/>
        </w:rPr>
      </w:pPr>
    </w:p>
    <w:p w14:paraId="69E58109" w14:textId="77777777" w:rsidR="00A12EDD" w:rsidRDefault="00A12EDD">
      <w:pPr>
        <w:rPr>
          <w:b/>
        </w:rPr>
      </w:pPr>
    </w:p>
    <w:p w14:paraId="5FEB9BED" w14:textId="77777777" w:rsidR="00A12EDD" w:rsidRDefault="00A12EDD">
      <w:pPr>
        <w:rPr>
          <w:b/>
        </w:rPr>
      </w:pPr>
    </w:p>
    <w:p w14:paraId="12B3E591" w14:textId="77777777" w:rsidR="00A12EDD" w:rsidRDefault="00A12EDD">
      <w:pPr>
        <w:rPr>
          <w:b/>
        </w:rPr>
      </w:pPr>
    </w:p>
    <w:p w14:paraId="6D2CED5B" w14:textId="77777777" w:rsidR="00A12EDD" w:rsidRDefault="00A12EDD">
      <w:pPr>
        <w:rPr>
          <w:b/>
        </w:rPr>
      </w:pPr>
    </w:p>
    <w:p w14:paraId="1ADC8EA1" w14:textId="77777777" w:rsidR="00A12EDD" w:rsidRDefault="00A12EDD">
      <w:pPr>
        <w:rPr>
          <w:b/>
        </w:rPr>
      </w:pPr>
    </w:p>
    <w:p w14:paraId="4DF42E3F" w14:textId="77777777" w:rsidR="00A12EDD" w:rsidRDefault="00A12EDD">
      <w:pPr>
        <w:rPr>
          <w:b/>
        </w:rPr>
      </w:pPr>
    </w:p>
    <w:p w14:paraId="0D4AB87D" w14:textId="77777777" w:rsidR="00A12EDD" w:rsidRDefault="00A12EDD">
      <w:pPr>
        <w:rPr>
          <w:b/>
        </w:rPr>
      </w:pPr>
    </w:p>
    <w:p w14:paraId="017603E2" w14:textId="77777777" w:rsidR="00A12EDD" w:rsidRDefault="00A12EDD">
      <w:pPr>
        <w:rPr>
          <w:b/>
        </w:rPr>
      </w:pPr>
    </w:p>
    <w:p w14:paraId="66259670" w14:textId="77777777" w:rsidR="00A12EDD" w:rsidRDefault="00A12EDD">
      <w:pPr>
        <w:rPr>
          <w:b/>
        </w:rPr>
      </w:pPr>
    </w:p>
    <w:p w14:paraId="3C800B28" w14:textId="77777777" w:rsidR="00A12EDD" w:rsidRDefault="00A12EDD">
      <w:pPr>
        <w:rPr>
          <w:b/>
        </w:rPr>
      </w:pPr>
    </w:p>
    <w:p w14:paraId="79FEB0F1" w14:textId="77777777" w:rsidR="00A12EDD" w:rsidRDefault="00A12EDD">
      <w:pPr>
        <w:rPr>
          <w:b/>
        </w:rPr>
      </w:pPr>
    </w:p>
    <w:p w14:paraId="63F5DC5D" w14:textId="77777777" w:rsidR="00A12EDD" w:rsidRDefault="00A12EDD">
      <w:pPr>
        <w:rPr>
          <w:b/>
        </w:rPr>
      </w:pPr>
    </w:p>
    <w:p w14:paraId="1305D776" w14:textId="77777777" w:rsidR="00A12EDD" w:rsidRDefault="00A12EDD">
      <w:pPr>
        <w:rPr>
          <w:b/>
        </w:rPr>
      </w:pPr>
    </w:p>
    <w:p w14:paraId="2184792F" w14:textId="77777777" w:rsidR="00A12EDD" w:rsidRDefault="00A12EDD">
      <w:pPr>
        <w:rPr>
          <w:b/>
        </w:rPr>
      </w:pPr>
    </w:p>
    <w:p w14:paraId="317DD9C2" w14:textId="62278775" w:rsidR="00A12EDD" w:rsidRPr="008B3270" w:rsidRDefault="00A12EDD" w:rsidP="00A12EDD">
      <w:pPr>
        <w:jc w:val="center"/>
        <w:rPr>
          <w:bCs/>
          <w:i/>
          <w:iCs/>
        </w:rPr>
      </w:pPr>
      <w:r w:rsidRPr="008B3270">
        <w:rPr>
          <w:bCs/>
          <w:i/>
          <w:iCs/>
        </w:rPr>
        <w:t>This Page Intentionally Left Blank</w:t>
      </w:r>
    </w:p>
    <w:p w14:paraId="1E2D6F9E" w14:textId="77777777" w:rsidR="00A12EDD" w:rsidRDefault="00A12EDD">
      <w:pPr>
        <w:rPr>
          <w:b/>
        </w:rPr>
      </w:pPr>
      <w:r>
        <w:rPr>
          <w:b/>
        </w:rPr>
        <w:br w:type="page"/>
      </w:r>
    </w:p>
    <w:p w14:paraId="1E61EF7C" w14:textId="1F68D864" w:rsidR="00697CA2" w:rsidRPr="00A12EDD" w:rsidRDefault="00697CA2" w:rsidP="00A12EDD">
      <w:pPr>
        <w:pStyle w:val="ListParagraph"/>
        <w:numPr>
          <w:ilvl w:val="0"/>
          <w:numId w:val="2"/>
        </w:numPr>
        <w:rPr>
          <w:b/>
        </w:rPr>
      </w:pPr>
      <w:r w:rsidRPr="00A12EDD">
        <w:rPr>
          <w:b/>
        </w:rPr>
        <w:lastRenderedPageBreak/>
        <w:t>Purpose</w:t>
      </w:r>
    </w:p>
    <w:p w14:paraId="4F5D34E9" w14:textId="1228192D" w:rsidR="007E6A91" w:rsidRDefault="009C6085" w:rsidP="005D5B17">
      <w:pPr>
        <w:pStyle w:val="ListParagraph"/>
        <w:numPr>
          <w:ilvl w:val="1"/>
          <w:numId w:val="1"/>
        </w:numPr>
      </w:pPr>
      <w:r w:rsidRPr="009C6085">
        <w:t>The purpose of the L</w:t>
      </w:r>
      <w:r w:rsidR="005F0F53">
        <w:t xml:space="preserve">imited </w:t>
      </w:r>
      <w:r w:rsidRPr="009C6085">
        <w:t>E</w:t>
      </w:r>
      <w:r w:rsidR="005F0F53">
        <w:t xml:space="preserve">nglish </w:t>
      </w:r>
      <w:r w:rsidRPr="009C6085">
        <w:t>P</w:t>
      </w:r>
      <w:r w:rsidR="005F0F53">
        <w:t>roficiency (LEP)</w:t>
      </w:r>
      <w:r w:rsidRPr="009C6085">
        <w:t xml:space="preserve"> </w:t>
      </w:r>
      <w:r>
        <w:t xml:space="preserve">Response </w:t>
      </w:r>
      <w:r w:rsidR="00EC22DC">
        <w:t>Appendix</w:t>
      </w:r>
      <w:r w:rsidRPr="009C6085">
        <w:t xml:space="preserve"> is to outline the responsibilities </w:t>
      </w:r>
      <w:r>
        <w:t xml:space="preserve">of </w:t>
      </w:r>
      <w:r w:rsidRPr="008B3270">
        <w:rPr>
          <w:i/>
          <w:iCs/>
        </w:rPr>
        <w:t>[insert jurisdiction]</w:t>
      </w:r>
      <w:r>
        <w:t xml:space="preserve"> </w:t>
      </w:r>
      <w:r w:rsidRPr="009C6085">
        <w:t>in regards to LEP persons and establish a process for providing assistance to them for agency programs, activities and services pursuant to Title VI of the Civil Rights Act of 1964</w:t>
      </w:r>
      <w:r w:rsidR="00EC22DC">
        <w:t xml:space="preserve">, </w:t>
      </w:r>
      <w:r w:rsidRPr="009C6085">
        <w:t>Executive Order 13166</w:t>
      </w:r>
      <w:r w:rsidR="00EC22DC">
        <w:t>, and Title 38.52 RCW</w:t>
      </w:r>
      <w:r w:rsidRPr="009C6085">
        <w:t>.</w:t>
      </w:r>
      <w:r w:rsidR="00DE1D22">
        <w:br/>
      </w:r>
    </w:p>
    <w:p w14:paraId="210AE6F0" w14:textId="3A4A5177" w:rsidR="005F0F53" w:rsidRDefault="007E6A91" w:rsidP="005D5B17">
      <w:pPr>
        <w:pStyle w:val="ListParagraph"/>
        <w:numPr>
          <w:ilvl w:val="1"/>
          <w:numId w:val="1"/>
        </w:numPr>
      </w:pPr>
      <w:r w:rsidRPr="007E6A91">
        <w:t xml:space="preserve">This plan details </w:t>
      </w:r>
      <w:r w:rsidR="00EC22DC">
        <w:t>responsibilities</w:t>
      </w:r>
      <w:r w:rsidRPr="007E6A91">
        <w:t xml:space="preserve">, the ways in which assistance may be provided, </w:t>
      </w:r>
      <w:r w:rsidR="00EC22DC">
        <w:t xml:space="preserve">staff </w:t>
      </w:r>
      <w:r w:rsidRPr="007E6A91">
        <w:t>training, how to notify LEP persons that assistance is available, and information for future plan updates.</w:t>
      </w:r>
      <w:r w:rsidR="005F0F53">
        <w:br/>
      </w:r>
    </w:p>
    <w:p w14:paraId="1CE32858" w14:textId="77777777" w:rsidR="004E6B1F" w:rsidRDefault="005F0F53" w:rsidP="005D5B17">
      <w:pPr>
        <w:pStyle w:val="ListParagraph"/>
        <w:numPr>
          <w:ilvl w:val="1"/>
          <w:numId w:val="1"/>
        </w:numPr>
      </w:pPr>
      <w:bookmarkStart w:id="0" w:name="_Hlk20901127"/>
      <w:r>
        <w:t xml:space="preserve">Listed below are the Core Capabilities which have been identified as significant functions that are required to address LEP planning. Each Core Capability represents </w:t>
      </w:r>
      <w:r w:rsidRPr="005F0F53">
        <w:t>distinct critical elements necessary to achieve the National Preparedness Goal.</w:t>
      </w:r>
      <w:bookmarkEnd w:id="0"/>
    </w:p>
    <w:p w14:paraId="5B2FBF60" w14:textId="77777777" w:rsidR="00E73113" w:rsidRDefault="004E6B1F" w:rsidP="004E6B1F">
      <w:pPr>
        <w:pStyle w:val="ListParagraph"/>
        <w:numPr>
          <w:ilvl w:val="2"/>
          <w:numId w:val="1"/>
        </w:numPr>
        <w:rPr>
          <w:i/>
          <w:iCs/>
        </w:rPr>
      </w:pPr>
      <w:r w:rsidRPr="002F0B61">
        <w:rPr>
          <w:i/>
          <w:iCs/>
        </w:rPr>
        <w:t>The distinction between a Primary and a Support</w:t>
      </w:r>
      <w:r w:rsidR="006E46E2" w:rsidRPr="002F0B61">
        <w:rPr>
          <w:i/>
          <w:iCs/>
        </w:rPr>
        <w:t xml:space="preserve"> Core Capability concerns the focus of the </w:t>
      </w:r>
      <w:r w:rsidR="001806B5" w:rsidRPr="002F0B61">
        <w:rPr>
          <w:i/>
          <w:iCs/>
        </w:rPr>
        <w:t xml:space="preserve">plan. Since the focus of this </w:t>
      </w:r>
      <w:r w:rsidR="00DE4B15" w:rsidRPr="002F0B61">
        <w:rPr>
          <w:i/>
          <w:iCs/>
        </w:rPr>
        <w:t xml:space="preserve">appendix is </w:t>
      </w:r>
      <w:r w:rsidR="00D001C4" w:rsidRPr="002F0B61">
        <w:rPr>
          <w:i/>
          <w:iCs/>
        </w:rPr>
        <w:t xml:space="preserve">on Public Information </w:t>
      </w:r>
      <w:r w:rsidR="00D726C1" w:rsidRPr="002F0B61">
        <w:rPr>
          <w:i/>
          <w:iCs/>
        </w:rPr>
        <w:t xml:space="preserve">and Warning, this is the only </w:t>
      </w:r>
      <w:r w:rsidR="007E12D3" w:rsidRPr="002F0B61">
        <w:rPr>
          <w:i/>
          <w:iCs/>
        </w:rPr>
        <w:t xml:space="preserve">Core Capability that applies. </w:t>
      </w:r>
      <w:r w:rsidR="00AF524A" w:rsidRPr="002F0B61">
        <w:rPr>
          <w:i/>
          <w:iCs/>
        </w:rPr>
        <w:t xml:space="preserve">The supporting Core Capabilities </w:t>
      </w:r>
      <w:r w:rsidR="00F201B0" w:rsidRPr="002F0B61">
        <w:rPr>
          <w:i/>
          <w:iCs/>
        </w:rPr>
        <w:t>are</w:t>
      </w:r>
      <w:r w:rsidR="00AF524A" w:rsidRPr="002F0B61">
        <w:rPr>
          <w:i/>
          <w:iCs/>
        </w:rPr>
        <w:t xml:space="preserve"> the “lens” through which we </w:t>
      </w:r>
      <w:r w:rsidR="00F201B0" w:rsidRPr="002F0B61">
        <w:rPr>
          <w:i/>
          <w:iCs/>
        </w:rPr>
        <w:t xml:space="preserve">look at the Primary. </w:t>
      </w:r>
      <w:r w:rsidR="009E7A84" w:rsidRPr="002F0B61">
        <w:rPr>
          <w:i/>
          <w:iCs/>
        </w:rPr>
        <w:t xml:space="preserve">For example: </w:t>
      </w:r>
      <w:r w:rsidR="005918AA" w:rsidRPr="002F0B61">
        <w:rPr>
          <w:i/>
          <w:iCs/>
        </w:rPr>
        <w:t>How Planning affects Public Information and War</w:t>
      </w:r>
      <w:r w:rsidR="002356D6" w:rsidRPr="002F0B61">
        <w:rPr>
          <w:i/>
          <w:iCs/>
        </w:rPr>
        <w:t xml:space="preserve">ning or </w:t>
      </w:r>
      <w:r w:rsidR="007618AE" w:rsidRPr="002F0B61">
        <w:rPr>
          <w:i/>
          <w:iCs/>
        </w:rPr>
        <w:t>what elements of Critical Transportation</w:t>
      </w:r>
      <w:r w:rsidR="00453EF9" w:rsidRPr="002F0B61">
        <w:rPr>
          <w:i/>
          <w:iCs/>
        </w:rPr>
        <w:t xml:space="preserve"> </w:t>
      </w:r>
      <w:r w:rsidR="00BB4C43" w:rsidRPr="002F0B61">
        <w:rPr>
          <w:i/>
          <w:iCs/>
        </w:rPr>
        <w:t xml:space="preserve">need to addressed in Public Information </w:t>
      </w:r>
      <w:r w:rsidR="00FC20B6" w:rsidRPr="002F0B61">
        <w:rPr>
          <w:i/>
          <w:iCs/>
        </w:rPr>
        <w:t>and</w:t>
      </w:r>
      <w:r w:rsidR="00BB4C43" w:rsidRPr="002F0B61">
        <w:rPr>
          <w:i/>
          <w:iCs/>
        </w:rPr>
        <w:t xml:space="preserve"> Warning. </w:t>
      </w:r>
      <w:r w:rsidR="001B46DC" w:rsidRPr="002F0B61">
        <w:rPr>
          <w:i/>
          <w:iCs/>
        </w:rPr>
        <w:t>Lastly, since this is a</w:t>
      </w:r>
      <w:r w:rsidR="004E3542" w:rsidRPr="002F0B61">
        <w:rPr>
          <w:i/>
          <w:iCs/>
        </w:rPr>
        <w:t xml:space="preserve"> LEP-focused plan</w:t>
      </w:r>
      <w:r w:rsidR="004639F2" w:rsidRPr="002F0B61">
        <w:rPr>
          <w:i/>
          <w:iCs/>
        </w:rPr>
        <w:t xml:space="preserve">, it is not intended to address </w:t>
      </w:r>
      <w:r w:rsidR="00FC20B6" w:rsidRPr="002F0B61">
        <w:rPr>
          <w:i/>
          <w:iCs/>
        </w:rPr>
        <w:t xml:space="preserve">Public Information and Warning in a general sense, rather it is focused on the </w:t>
      </w:r>
      <w:r w:rsidR="00491AEC" w:rsidRPr="002F0B61">
        <w:rPr>
          <w:i/>
          <w:iCs/>
        </w:rPr>
        <w:t>special considerations that</w:t>
      </w:r>
      <w:r w:rsidR="005540A0" w:rsidRPr="002F0B61">
        <w:rPr>
          <w:i/>
          <w:iCs/>
        </w:rPr>
        <w:t xml:space="preserve"> alter </w:t>
      </w:r>
      <w:r w:rsidR="003E432D" w:rsidRPr="002F0B61">
        <w:rPr>
          <w:i/>
          <w:iCs/>
        </w:rPr>
        <w:t xml:space="preserve">current </w:t>
      </w:r>
      <w:r w:rsidR="001952E1" w:rsidRPr="002F0B61">
        <w:rPr>
          <w:i/>
          <w:iCs/>
        </w:rPr>
        <w:t xml:space="preserve">(or future) </w:t>
      </w:r>
      <w:r w:rsidR="002F0B61" w:rsidRPr="002F0B61">
        <w:rPr>
          <w:i/>
          <w:iCs/>
        </w:rPr>
        <w:t>activities when public messaging is conducted.</w:t>
      </w:r>
    </w:p>
    <w:p w14:paraId="30979C50" w14:textId="77777777" w:rsidR="00203CB0" w:rsidRDefault="00E73113" w:rsidP="004516A7">
      <w:pPr>
        <w:pStyle w:val="ListParagraph"/>
        <w:numPr>
          <w:ilvl w:val="2"/>
          <w:numId w:val="1"/>
        </w:numPr>
        <w:rPr>
          <w:i/>
          <w:iCs/>
        </w:rPr>
      </w:pPr>
      <w:r>
        <w:rPr>
          <w:i/>
          <w:iCs/>
        </w:rPr>
        <w:t xml:space="preserve">A Core Capability can not be altered. The Core Capabilities are written in such a way as to provide a complete picture of the </w:t>
      </w:r>
      <w:r w:rsidR="00EA0967">
        <w:rPr>
          <w:i/>
          <w:iCs/>
        </w:rPr>
        <w:t xml:space="preserve">necessary </w:t>
      </w:r>
      <w:r w:rsidR="00C9173F">
        <w:rPr>
          <w:i/>
          <w:iCs/>
        </w:rPr>
        <w:t>functions needed to address All-Hazards</w:t>
      </w:r>
      <w:r w:rsidR="00251196">
        <w:rPr>
          <w:i/>
          <w:iCs/>
        </w:rPr>
        <w:t xml:space="preserve"> Emergency Management.</w:t>
      </w:r>
      <w:r w:rsidR="006D62DF">
        <w:rPr>
          <w:i/>
          <w:iCs/>
        </w:rPr>
        <w:t xml:space="preserve"> D</w:t>
      </w:r>
      <w:r w:rsidR="007710BA">
        <w:rPr>
          <w:i/>
          <w:iCs/>
        </w:rPr>
        <w:t xml:space="preserve">isagreements with the </w:t>
      </w:r>
      <w:r w:rsidR="00BA0E55">
        <w:rPr>
          <w:i/>
          <w:iCs/>
        </w:rPr>
        <w:t xml:space="preserve">elements discussed within each </w:t>
      </w:r>
      <w:r w:rsidR="006D62DF">
        <w:rPr>
          <w:i/>
          <w:iCs/>
        </w:rPr>
        <w:t xml:space="preserve">Core Capability </w:t>
      </w:r>
      <w:r w:rsidR="00BA0E55">
        <w:rPr>
          <w:i/>
          <w:iCs/>
        </w:rPr>
        <w:t xml:space="preserve">can be </w:t>
      </w:r>
      <w:r w:rsidR="00661466">
        <w:rPr>
          <w:i/>
          <w:iCs/>
        </w:rPr>
        <w:t>addressed when select</w:t>
      </w:r>
      <w:r w:rsidR="006D62DF">
        <w:rPr>
          <w:i/>
          <w:iCs/>
        </w:rPr>
        <w:t>ing</w:t>
      </w:r>
      <w:r w:rsidR="00661466">
        <w:rPr>
          <w:i/>
          <w:iCs/>
        </w:rPr>
        <w:t xml:space="preserve"> the appropriate Critical Task</w:t>
      </w:r>
      <w:r w:rsidR="006D62DF">
        <w:rPr>
          <w:i/>
          <w:iCs/>
        </w:rPr>
        <w:t xml:space="preserve"> in the Concept of Operations section.</w:t>
      </w:r>
    </w:p>
    <w:p w14:paraId="1CBE5B5A" w14:textId="7A0DE414" w:rsidR="005D5B17" w:rsidRPr="004516A7" w:rsidRDefault="00203CB0" w:rsidP="004516A7">
      <w:pPr>
        <w:pStyle w:val="ListParagraph"/>
        <w:numPr>
          <w:ilvl w:val="2"/>
          <w:numId w:val="1"/>
        </w:numPr>
        <w:rPr>
          <w:i/>
          <w:iCs/>
        </w:rPr>
      </w:pPr>
      <w:r>
        <w:rPr>
          <w:i/>
          <w:iCs/>
        </w:rPr>
        <w:t>The Core Capabilities listed in this plan only represent th</w:t>
      </w:r>
      <w:r w:rsidR="007F35D2">
        <w:rPr>
          <w:i/>
          <w:iCs/>
        </w:rPr>
        <w:t>ose found in the</w:t>
      </w:r>
      <w:r>
        <w:rPr>
          <w:i/>
          <w:iCs/>
        </w:rPr>
        <w:t xml:space="preserve"> Response Mission area</w:t>
      </w:r>
      <w:r w:rsidR="0050158C">
        <w:rPr>
          <w:i/>
          <w:iCs/>
        </w:rPr>
        <w:t>.</w:t>
      </w:r>
      <w:r w:rsidR="003453C0">
        <w:rPr>
          <w:i/>
          <w:iCs/>
        </w:rPr>
        <w:t xml:space="preserve"> </w:t>
      </w:r>
      <w:r w:rsidR="006B2117">
        <w:rPr>
          <w:i/>
          <w:iCs/>
        </w:rPr>
        <w:t xml:space="preserve">For additional information on Core Capabilities, consult </w:t>
      </w:r>
      <w:r w:rsidR="00C64487">
        <w:rPr>
          <w:i/>
          <w:iCs/>
        </w:rPr>
        <w:t xml:space="preserve">the </w:t>
      </w:r>
      <w:r w:rsidR="00CF60C1">
        <w:rPr>
          <w:i/>
          <w:iCs/>
        </w:rPr>
        <w:t xml:space="preserve">Core </w:t>
      </w:r>
      <w:r w:rsidR="00C64487">
        <w:rPr>
          <w:i/>
          <w:iCs/>
        </w:rPr>
        <w:t>Capability Development Worksheets</w:t>
      </w:r>
      <w:r w:rsidR="00CF60C1">
        <w:rPr>
          <w:i/>
          <w:iCs/>
        </w:rPr>
        <w:t xml:space="preserve"> listed in the References and Supporting Guidance section.</w:t>
      </w:r>
      <w:r w:rsidR="005F0F53" w:rsidRPr="004516A7">
        <w:rPr>
          <w:i/>
          <w:iCs/>
        </w:rPr>
        <w:br/>
      </w:r>
    </w:p>
    <w:tbl>
      <w:tblPr>
        <w:tblStyle w:val="TableGrid"/>
        <w:tblW w:w="0" w:type="auto"/>
        <w:tblLook w:val="04A0" w:firstRow="1" w:lastRow="0" w:firstColumn="1" w:lastColumn="0" w:noHBand="0" w:noVBand="1"/>
      </w:tblPr>
      <w:tblGrid>
        <w:gridCol w:w="3775"/>
        <w:gridCol w:w="7015"/>
      </w:tblGrid>
      <w:tr w:rsidR="00697CA2" w14:paraId="1AA31A7E" w14:textId="77777777" w:rsidTr="001335C5">
        <w:tc>
          <w:tcPr>
            <w:tcW w:w="10790" w:type="dxa"/>
            <w:gridSpan w:val="2"/>
            <w:shd w:val="clear" w:color="auto" w:fill="18689B"/>
          </w:tcPr>
          <w:p w14:paraId="177C67B4" w14:textId="77777777" w:rsidR="00697CA2" w:rsidRPr="00D731C6" w:rsidRDefault="00697CA2" w:rsidP="00C132A8">
            <w:pPr>
              <w:jc w:val="center"/>
              <w:rPr>
                <w:b/>
              </w:rPr>
            </w:pPr>
            <w:r w:rsidRPr="001335C5">
              <w:rPr>
                <w:b/>
                <w:color w:val="FFFFFF" w:themeColor="background1"/>
              </w:rPr>
              <w:t>Primary Core Capabilities</w:t>
            </w:r>
          </w:p>
        </w:tc>
      </w:tr>
      <w:tr w:rsidR="00697CA2" w14:paraId="4D6B1A08" w14:textId="77777777" w:rsidTr="00C132A8">
        <w:tc>
          <w:tcPr>
            <w:tcW w:w="3775" w:type="dxa"/>
            <w:vAlign w:val="center"/>
          </w:tcPr>
          <w:p w14:paraId="7E3C0CCA" w14:textId="5FFA161D" w:rsidR="00697CA2" w:rsidRDefault="00171ABB" w:rsidP="00C132A8">
            <w:pPr>
              <w:jc w:val="center"/>
            </w:pPr>
            <w:r>
              <w:t>Public Information and Warning</w:t>
            </w:r>
          </w:p>
        </w:tc>
        <w:tc>
          <w:tcPr>
            <w:tcW w:w="7015" w:type="dxa"/>
            <w:vAlign w:val="center"/>
          </w:tcPr>
          <w:p w14:paraId="60C3AA5A" w14:textId="5153AF19" w:rsidR="00697CA2" w:rsidRDefault="00171ABB" w:rsidP="00C132A8">
            <w:r w:rsidRPr="00171ABB">
              <w:t xml:space="preserve">Deliver coordinated, prompt, reliable, and actionable information to the whole community through the use of clear, consistent, accessible, and culturally and linguistically appropriate methods to effectively relay information regarding any threat or hazard and, as appropriate, the actions being </w:t>
            </w:r>
            <w:r w:rsidR="008F6450" w:rsidRPr="00171ABB">
              <w:t>taken,</w:t>
            </w:r>
            <w:r w:rsidRPr="00171ABB">
              <w:t xml:space="preserve"> and the assistance being made available.</w:t>
            </w:r>
          </w:p>
        </w:tc>
      </w:tr>
    </w:tbl>
    <w:p w14:paraId="260BBE39" w14:textId="77777777" w:rsidR="00D731C6" w:rsidRDefault="00D731C6"/>
    <w:tbl>
      <w:tblPr>
        <w:tblStyle w:val="TableGrid"/>
        <w:tblW w:w="0" w:type="auto"/>
        <w:tblLook w:val="04A0" w:firstRow="1" w:lastRow="0" w:firstColumn="1" w:lastColumn="0" w:noHBand="0" w:noVBand="1"/>
      </w:tblPr>
      <w:tblGrid>
        <w:gridCol w:w="3775"/>
        <w:gridCol w:w="7015"/>
      </w:tblGrid>
      <w:tr w:rsidR="00697CA2" w14:paraId="48BF3B41" w14:textId="77777777" w:rsidTr="001335C5">
        <w:tc>
          <w:tcPr>
            <w:tcW w:w="10790" w:type="dxa"/>
            <w:gridSpan w:val="2"/>
            <w:shd w:val="clear" w:color="auto" w:fill="18689B"/>
          </w:tcPr>
          <w:p w14:paraId="20D28EDB" w14:textId="77777777" w:rsidR="00697CA2" w:rsidRPr="00D731C6" w:rsidRDefault="00697CA2" w:rsidP="00C132A8">
            <w:pPr>
              <w:jc w:val="center"/>
              <w:rPr>
                <w:b/>
              </w:rPr>
            </w:pPr>
            <w:r w:rsidRPr="001335C5">
              <w:rPr>
                <w:b/>
                <w:color w:val="FFFFFF" w:themeColor="background1"/>
              </w:rPr>
              <w:t>Support Core Capabilities</w:t>
            </w:r>
          </w:p>
        </w:tc>
      </w:tr>
      <w:tr w:rsidR="0037571F" w14:paraId="1A5936CA" w14:textId="77777777" w:rsidTr="00C132A8">
        <w:tc>
          <w:tcPr>
            <w:tcW w:w="3775" w:type="dxa"/>
            <w:vAlign w:val="center"/>
          </w:tcPr>
          <w:p w14:paraId="74E5E797" w14:textId="51EFB35D" w:rsidR="0037571F" w:rsidRDefault="0037571F" w:rsidP="00C132A8">
            <w:pPr>
              <w:jc w:val="center"/>
            </w:pPr>
            <w:r>
              <w:t>Planning</w:t>
            </w:r>
          </w:p>
        </w:tc>
        <w:tc>
          <w:tcPr>
            <w:tcW w:w="7015" w:type="dxa"/>
            <w:vAlign w:val="center"/>
          </w:tcPr>
          <w:p w14:paraId="32F27402" w14:textId="39E26D8E" w:rsidR="0037571F" w:rsidRPr="008F6450" w:rsidRDefault="0037571F" w:rsidP="00C132A8">
            <w:r w:rsidRPr="008F6450">
              <w:t>Conduct a systematic process engaging the whole community as appropriate in the development of executable strategic, operational, and/or tactical-level approaches to meet defined objectives.</w:t>
            </w:r>
          </w:p>
        </w:tc>
      </w:tr>
      <w:tr w:rsidR="008F6450" w14:paraId="52B8C367" w14:textId="77777777" w:rsidTr="00C132A8">
        <w:tc>
          <w:tcPr>
            <w:tcW w:w="3775" w:type="dxa"/>
            <w:vAlign w:val="center"/>
          </w:tcPr>
          <w:p w14:paraId="0A2D4626" w14:textId="1D59CB51" w:rsidR="008F6450" w:rsidRDefault="008F6450" w:rsidP="00C132A8">
            <w:pPr>
              <w:jc w:val="center"/>
            </w:pPr>
            <w:r>
              <w:t>Operational Coordination</w:t>
            </w:r>
          </w:p>
        </w:tc>
        <w:tc>
          <w:tcPr>
            <w:tcW w:w="7015" w:type="dxa"/>
            <w:vAlign w:val="center"/>
          </w:tcPr>
          <w:p w14:paraId="05E8E57E" w14:textId="5EF0F8E1" w:rsidR="008F6450" w:rsidRPr="000C6BB6" w:rsidRDefault="008F6450" w:rsidP="00C132A8">
            <w:r w:rsidRPr="008F6450">
              <w:t>Establish and maintain a unified and coordinated operational structure and process that appropriately integrates all critical stakeholders and supports the execution of Core Capabilities.</w:t>
            </w:r>
          </w:p>
        </w:tc>
      </w:tr>
      <w:tr w:rsidR="008F6450" w14:paraId="752648C8" w14:textId="77777777" w:rsidTr="00C132A8">
        <w:tc>
          <w:tcPr>
            <w:tcW w:w="3775" w:type="dxa"/>
            <w:vAlign w:val="center"/>
          </w:tcPr>
          <w:p w14:paraId="674DE11C" w14:textId="27432722" w:rsidR="008F6450" w:rsidRDefault="008F6450" w:rsidP="00C132A8">
            <w:pPr>
              <w:jc w:val="center"/>
            </w:pPr>
            <w:r>
              <w:t>Infrastructure Systems</w:t>
            </w:r>
          </w:p>
        </w:tc>
        <w:tc>
          <w:tcPr>
            <w:tcW w:w="7015" w:type="dxa"/>
            <w:vAlign w:val="center"/>
          </w:tcPr>
          <w:p w14:paraId="31C1DC1E" w14:textId="2C7BEADE" w:rsidR="008F6450" w:rsidRPr="008F6450" w:rsidRDefault="008F6450" w:rsidP="00C132A8">
            <w:r w:rsidRPr="008F6450">
              <w:t>Stabilize critical infrastructure functions, minimize health and safety threats, and efficiently restore and revitalize systems and services to support a viable, resilient community.</w:t>
            </w:r>
          </w:p>
        </w:tc>
      </w:tr>
      <w:tr w:rsidR="008F6450" w14:paraId="0F5F7B80" w14:textId="77777777" w:rsidTr="00C132A8">
        <w:tc>
          <w:tcPr>
            <w:tcW w:w="3775" w:type="dxa"/>
            <w:vAlign w:val="center"/>
          </w:tcPr>
          <w:p w14:paraId="36D895CD" w14:textId="3BAC6550" w:rsidR="008F6450" w:rsidRDefault="008F6450" w:rsidP="00C132A8">
            <w:pPr>
              <w:jc w:val="center"/>
            </w:pPr>
            <w:r>
              <w:t>Critical Transportation</w:t>
            </w:r>
          </w:p>
        </w:tc>
        <w:tc>
          <w:tcPr>
            <w:tcW w:w="7015" w:type="dxa"/>
            <w:vAlign w:val="center"/>
          </w:tcPr>
          <w:p w14:paraId="2DF79D6F" w14:textId="6896EEB5" w:rsidR="008F6450" w:rsidRPr="008F6450" w:rsidRDefault="008F6450" w:rsidP="00C132A8">
            <w:r w:rsidRPr="008F6450">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8F6450" w14:paraId="587D96F2" w14:textId="77777777" w:rsidTr="00C132A8">
        <w:tc>
          <w:tcPr>
            <w:tcW w:w="3775" w:type="dxa"/>
            <w:vAlign w:val="center"/>
          </w:tcPr>
          <w:p w14:paraId="79ED9778" w14:textId="6F127604" w:rsidR="008F6450" w:rsidRDefault="008F6450" w:rsidP="00C132A8">
            <w:pPr>
              <w:jc w:val="center"/>
            </w:pPr>
            <w:r>
              <w:lastRenderedPageBreak/>
              <w:t>Environmental Response/Health &amp; Safety</w:t>
            </w:r>
          </w:p>
        </w:tc>
        <w:tc>
          <w:tcPr>
            <w:tcW w:w="7015" w:type="dxa"/>
            <w:vAlign w:val="center"/>
          </w:tcPr>
          <w:p w14:paraId="2AD8C155" w14:textId="15F0D98D" w:rsidR="008F6450" w:rsidRPr="008F6450" w:rsidRDefault="008F6450" w:rsidP="00C132A8">
            <w:r w:rsidRPr="008F6450">
              <w:t>Conduct appropriate measures to ensure the protection of the health and safety of the public and workers, as well as the environment, from all hazards in support of responder operations and the affected communities.</w:t>
            </w:r>
          </w:p>
        </w:tc>
      </w:tr>
      <w:tr w:rsidR="008F6450" w14:paraId="46720B35" w14:textId="77777777" w:rsidTr="00C132A8">
        <w:tc>
          <w:tcPr>
            <w:tcW w:w="3775" w:type="dxa"/>
            <w:vAlign w:val="center"/>
          </w:tcPr>
          <w:p w14:paraId="5E25BB75" w14:textId="53D982C8" w:rsidR="008F6450" w:rsidRDefault="008F6450" w:rsidP="00C132A8">
            <w:pPr>
              <w:jc w:val="center"/>
            </w:pPr>
            <w:r>
              <w:t>Fatality Management Services</w:t>
            </w:r>
          </w:p>
        </w:tc>
        <w:tc>
          <w:tcPr>
            <w:tcW w:w="7015" w:type="dxa"/>
            <w:vAlign w:val="center"/>
          </w:tcPr>
          <w:p w14:paraId="689565DF" w14:textId="5FCE79EA" w:rsidR="008F6450" w:rsidRPr="008F6450" w:rsidRDefault="008F6450" w:rsidP="00C132A8">
            <w:r w:rsidRPr="008F6450">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8F6450" w14:paraId="082BE948" w14:textId="77777777" w:rsidTr="00C132A8">
        <w:tc>
          <w:tcPr>
            <w:tcW w:w="3775" w:type="dxa"/>
            <w:vAlign w:val="center"/>
          </w:tcPr>
          <w:p w14:paraId="747D249A" w14:textId="10DC0221" w:rsidR="008F6450" w:rsidRDefault="008F6450" w:rsidP="00C132A8">
            <w:pPr>
              <w:jc w:val="center"/>
            </w:pPr>
            <w:r>
              <w:t>Logistics &amp; Supply Chain Management</w:t>
            </w:r>
          </w:p>
        </w:tc>
        <w:tc>
          <w:tcPr>
            <w:tcW w:w="7015" w:type="dxa"/>
            <w:vAlign w:val="center"/>
          </w:tcPr>
          <w:p w14:paraId="7FF2296B" w14:textId="7FF428FE" w:rsidR="008F6450" w:rsidRPr="008F6450" w:rsidRDefault="008F6450" w:rsidP="00C132A8">
            <w:r w:rsidRPr="008F6450">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37571F" w14:paraId="6F2DD552" w14:textId="77777777" w:rsidTr="00C132A8">
        <w:tc>
          <w:tcPr>
            <w:tcW w:w="3775" w:type="dxa"/>
            <w:vAlign w:val="center"/>
          </w:tcPr>
          <w:p w14:paraId="34E4507E" w14:textId="1E485875" w:rsidR="0037571F" w:rsidRDefault="0037571F" w:rsidP="00C132A8">
            <w:pPr>
              <w:jc w:val="center"/>
            </w:pPr>
            <w:r>
              <w:t>Mass Care Services</w:t>
            </w:r>
          </w:p>
        </w:tc>
        <w:tc>
          <w:tcPr>
            <w:tcW w:w="7015" w:type="dxa"/>
            <w:vAlign w:val="center"/>
          </w:tcPr>
          <w:p w14:paraId="35F0BA74" w14:textId="3002BE1F" w:rsidR="0037571F" w:rsidRPr="008F6450" w:rsidRDefault="0037571F" w:rsidP="00C132A8">
            <w:r w:rsidRPr="008F6450">
              <w:t>Provide life-sustaining and human services to the affected population, to include hydration, feeding, sheltering, temporary housing, evacuee support, reunification, and distribution of emergency supplies.</w:t>
            </w:r>
          </w:p>
        </w:tc>
      </w:tr>
      <w:tr w:rsidR="008F6450" w14:paraId="7F3474E2" w14:textId="77777777" w:rsidTr="00C132A8">
        <w:tc>
          <w:tcPr>
            <w:tcW w:w="3775" w:type="dxa"/>
            <w:vAlign w:val="center"/>
          </w:tcPr>
          <w:p w14:paraId="3F13A344" w14:textId="6787A158" w:rsidR="008F6450" w:rsidRDefault="008F6450" w:rsidP="00C132A8">
            <w:pPr>
              <w:jc w:val="center"/>
            </w:pPr>
            <w:r>
              <w:t>Mass Search &amp; Rescue Operations</w:t>
            </w:r>
          </w:p>
        </w:tc>
        <w:tc>
          <w:tcPr>
            <w:tcW w:w="7015" w:type="dxa"/>
            <w:vAlign w:val="center"/>
          </w:tcPr>
          <w:p w14:paraId="6F6B3746" w14:textId="7E64FF62" w:rsidR="008F6450" w:rsidRPr="008F6450" w:rsidRDefault="008F6450" w:rsidP="00C132A8">
            <w:r w:rsidRPr="008F6450">
              <w:t>Deliver traditional and atypical search and rescue capabilities, including personnel, services, animals, and assets to survivors in need, with the goal of saving the greatest number of endangered lives in the shortest time possible.</w:t>
            </w:r>
          </w:p>
        </w:tc>
      </w:tr>
      <w:tr w:rsidR="008F6450" w14:paraId="5F912A8B" w14:textId="77777777" w:rsidTr="00C132A8">
        <w:tc>
          <w:tcPr>
            <w:tcW w:w="3775" w:type="dxa"/>
            <w:vAlign w:val="center"/>
          </w:tcPr>
          <w:p w14:paraId="48B2F893" w14:textId="7D57CCB2" w:rsidR="008F6450" w:rsidRDefault="008F6450" w:rsidP="00C132A8">
            <w:pPr>
              <w:jc w:val="center"/>
            </w:pPr>
            <w:r>
              <w:t>On-scene Security, Protection, &amp; Law Enforcement</w:t>
            </w:r>
          </w:p>
        </w:tc>
        <w:tc>
          <w:tcPr>
            <w:tcW w:w="7015" w:type="dxa"/>
            <w:vAlign w:val="center"/>
          </w:tcPr>
          <w:p w14:paraId="14F6EA8F" w14:textId="34C49415" w:rsidR="008F6450" w:rsidRPr="008F6450" w:rsidRDefault="008F6450" w:rsidP="00C132A8">
            <w:r w:rsidRPr="008F6450">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697CA2" w14:paraId="4DA1820A" w14:textId="77777777" w:rsidTr="00C132A8">
        <w:tc>
          <w:tcPr>
            <w:tcW w:w="3775" w:type="dxa"/>
            <w:vAlign w:val="center"/>
          </w:tcPr>
          <w:p w14:paraId="6B510254" w14:textId="002A7899" w:rsidR="00697CA2" w:rsidRDefault="000C6BB6" w:rsidP="00C132A8">
            <w:pPr>
              <w:jc w:val="center"/>
            </w:pPr>
            <w:r>
              <w:t>Operational Communications</w:t>
            </w:r>
          </w:p>
        </w:tc>
        <w:tc>
          <w:tcPr>
            <w:tcW w:w="7015" w:type="dxa"/>
            <w:vAlign w:val="center"/>
          </w:tcPr>
          <w:p w14:paraId="1DD348EE" w14:textId="6BFD542B" w:rsidR="00697CA2" w:rsidRDefault="000C6BB6" w:rsidP="00C132A8">
            <w:r w:rsidRPr="000C6BB6">
              <w:t>Ensure the capacity for timely communications in support of security, situational awareness, and operations, by any and all means available, among and between affected communities in the impact area and all response forces.</w:t>
            </w:r>
          </w:p>
        </w:tc>
      </w:tr>
      <w:tr w:rsidR="00487605" w14:paraId="59EB8965" w14:textId="77777777" w:rsidTr="00C132A8">
        <w:tc>
          <w:tcPr>
            <w:tcW w:w="3775" w:type="dxa"/>
            <w:vAlign w:val="center"/>
          </w:tcPr>
          <w:p w14:paraId="5028AE63" w14:textId="0F45A1AB" w:rsidR="00487605" w:rsidRDefault="008F6450" w:rsidP="00C132A8">
            <w:pPr>
              <w:jc w:val="center"/>
            </w:pPr>
            <w:r>
              <w:t>Public Health, Healthcare, &amp; Emergency Medical Services</w:t>
            </w:r>
          </w:p>
        </w:tc>
        <w:tc>
          <w:tcPr>
            <w:tcW w:w="7015" w:type="dxa"/>
            <w:vAlign w:val="center"/>
          </w:tcPr>
          <w:p w14:paraId="43B6E13C" w14:textId="11EB1AF3" w:rsidR="00487605" w:rsidRPr="00171ABB" w:rsidRDefault="00F8179E" w:rsidP="00C132A8">
            <w:r w:rsidRPr="00F8179E">
              <w:t>Provide lifesaving medical treatment via Emergency Medical Services and related operations and avoid additional disease and injury by providing targeted public health, medical, and behavioral health support and products to all affected populations.</w:t>
            </w:r>
          </w:p>
        </w:tc>
      </w:tr>
      <w:tr w:rsidR="0037571F" w14:paraId="78ECAA5D" w14:textId="77777777" w:rsidTr="00C132A8">
        <w:tc>
          <w:tcPr>
            <w:tcW w:w="3775" w:type="dxa"/>
            <w:vAlign w:val="center"/>
          </w:tcPr>
          <w:p w14:paraId="05FE545A" w14:textId="0F84618A" w:rsidR="0037571F" w:rsidRDefault="0037571F" w:rsidP="00C132A8">
            <w:pPr>
              <w:jc w:val="center"/>
            </w:pPr>
            <w:r>
              <w:t>Situational Assessment</w:t>
            </w:r>
          </w:p>
        </w:tc>
        <w:tc>
          <w:tcPr>
            <w:tcW w:w="7015" w:type="dxa"/>
            <w:vAlign w:val="center"/>
          </w:tcPr>
          <w:p w14:paraId="08F6A38A" w14:textId="069DFB45" w:rsidR="0037571F" w:rsidRPr="00F8179E" w:rsidRDefault="0037571F" w:rsidP="00C132A8">
            <w:r w:rsidRPr="0037571F">
              <w:t>Provide all decision makers with decision-relevant information regarding the nature and extent of the hazard, any cascading effects, and the status of the response.</w:t>
            </w:r>
          </w:p>
        </w:tc>
      </w:tr>
    </w:tbl>
    <w:p w14:paraId="123DA2A2" w14:textId="77777777" w:rsidR="00487605" w:rsidRDefault="00487605" w:rsidP="00697CA2"/>
    <w:p w14:paraId="04480EBF" w14:textId="683EB842" w:rsidR="00697CA2" w:rsidRPr="00EC22DC" w:rsidRDefault="00E84B33" w:rsidP="00EC22DC">
      <w:pPr>
        <w:pStyle w:val="ListParagraph"/>
        <w:numPr>
          <w:ilvl w:val="0"/>
          <w:numId w:val="1"/>
        </w:numPr>
        <w:rPr>
          <w:b/>
        </w:rPr>
      </w:pPr>
      <w:r>
        <w:rPr>
          <w:b/>
        </w:rPr>
        <w:t xml:space="preserve">Authorities and </w:t>
      </w:r>
      <w:r w:rsidR="00697CA2" w:rsidRPr="00EF6498">
        <w:rPr>
          <w:b/>
        </w:rPr>
        <w:t>Policies</w:t>
      </w:r>
    </w:p>
    <w:p w14:paraId="3893F025" w14:textId="6CA8DE44" w:rsidR="00D379A4" w:rsidRPr="00A61E66" w:rsidRDefault="00A61E66" w:rsidP="007E6A91">
      <w:pPr>
        <w:pStyle w:val="ListParagraph"/>
        <w:numPr>
          <w:ilvl w:val="1"/>
          <w:numId w:val="1"/>
        </w:numPr>
        <w:rPr>
          <w:i/>
          <w:iCs/>
        </w:rPr>
      </w:pPr>
      <w:r w:rsidRPr="00A61E66">
        <w:rPr>
          <w:i/>
          <w:iCs/>
        </w:rPr>
        <w:t xml:space="preserve">List of laws, statutes, ordinances, executive orders, regulations, or formal agreements relevant to this </w:t>
      </w:r>
      <w:r w:rsidR="00D12B05">
        <w:rPr>
          <w:i/>
          <w:iCs/>
        </w:rPr>
        <w:t>appendix</w:t>
      </w:r>
      <w:r w:rsidRPr="00A61E66">
        <w:rPr>
          <w:i/>
          <w:iCs/>
        </w:rPr>
        <w:t xml:space="preserve"> specifically.</w:t>
      </w:r>
      <w:r w:rsidR="00FA705C">
        <w:rPr>
          <w:i/>
          <w:iCs/>
        </w:rPr>
        <w:t xml:space="preserve"> </w:t>
      </w:r>
      <w:r w:rsidR="00FA705C" w:rsidRPr="00FA705C">
        <w:rPr>
          <w:i/>
          <w:iCs/>
        </w:rPr>
        <w:t>Provide a brief description about why this particular authority or policy is important to this</w:t>
      </w:r>
      <w:r w:rsidR="00FA705C">
        <w:rPr>
          <w:i/>
          <w:iCs/>
        </w:rPr>
        <w:t xml:space="preserve"> appendix</w:t>
      </w:r>
      <w:r w:rsidR="00414EF6">
        <w:rPr>
          <w:i/>
          <w:iCs/>
        </w:rPr>
        <w:t>.</w:t>
      </w:r>
      <w:r w:rsidR="00D379A4" w:rsidRPr="00A61E66">
        <w:rPr>
          <w:i/>
          <w:iCs/>
        </w:rPr>
        <w:br/>
      </w:r>
    </w:p>
    <w:p w14:paraId="5882FD62" w14:textId="682A4487" w:rsidR="007E6A91" w:rsidRDefault="007E6A91" w:rsidP="007E6A91">
      <w:pPr>
        <w:pStyle w:val="ListParagraph"/>
        <w:numPr>
          <w:ilvl w:val="1"/>
          <w:numId w:val="1"/>
        </w:numPr>
      </w:pPr>
      <w:r>
        <w:t>Title VI of the Civil Rights Act of 1964</w:t>
      </w:r>
    </w:p>
    <w:p w14:paraId="343F80E7" w14:textId="6F442FF9" w:rsidR="007E6A91" w:rsidRDefault="007E6A91" w:rsidP="007E6A91">
      <w:pPr>
        <w:pStyle w:val="ListParagraph"/>
        <w:numPr>
          <w:ilvl w:val="2"/>
          <w:numId w:val="1"/>
        </w:numPr>
      </w:pPr>
      <w:r>
        <w:t>“No person in the United States shall, on the ground of race, color, or national origin be excluded from participation in, be denied the benefits of, or be subjected to discrimination under any program or activity receiving Federal financial assistance.”</w:t>
      </w:r>
      <w:r w:rsidR="00C34CFB">
        <w:br/>
      </w:r>
    </w:p>
    <w:p w14:paraId="0340F1C4" w14:textId="77777777" w:rsidR="007E6A91" w:rsidRDefault="007E6A91" w:rsidP="007E6A91">
      <w:pPr>
        <w:pStyle w:val="ListParagraph"/>
        <w:numPr>
          <w:ilvl w:val="1"/>
          <w:numId w:val="1"/>
        </w:numPr>
      </w:pPr>
      <w:r>
        <w:lastRenderedPageBreak/>
        <w:t>Executive Order 13166</w:t>
      </w:r>
    </w:p>
    <w:p w14:paraId="48413622" w14:textId="044BC12F" w:rsidR="00B00FB3" w:rsidRDefault="007E6A91" w:rsidP="00202FE8">
      <w:pPr>
        <w:pStyle w:val="ListParagraph"/>
        <w:numPr>
          <w:ilvl w:val="2"/>
          <w:numId w:val="1"/>
        </w:numPr>
      </w:pPr>
      <w:r>
        <w:t>“Improving Access to Services for Persons With Limited English Proficiency’’. Different treatment based upon a person’s inability to speak, read, write, or understand English may be a type of national origin discrimination. Executive Order 13166 directs each Federal agency that is subject to the requirements of Title VI of the Civil Rights Act of 1964 to publish guidance for its respective recipients and sub-recipients clarifying that obligation.</w:t>
      </w:r>
      <w:r w:rsidR="00B00FB3">
        <w:br/>
      </w:r>
    </w:p>
    <w:p w14:paraId="4CA61279" w14:textId="77777777" w:rsidR="00B00FB3" w:rsidRDefault="00B00FB3" w:rsidP="00B00FB3">
      <w:pPr>
        <w:pStyle w:val="ListParagraph"/>
        <w:numPr>
          <w:ilvl w:val="1"/>
          <w:numId w:val="1"/>
        </w:numPr>
      </w:pPr>
      <w:r>
        <w:t>EPCRA</w:t>
      </w:r>
    </w:p>
    <w:p w14:paraId="782429AF" w14:textId="77777777" w:rsidR="00202FE8" w:rsidRDefault="00202FE8" w:rsidP="00202FE8">
      <w:pPr>
        <w:pStyle w:val="ListParagraph"/>
        <w:numPr>
          <w:ilvl w:val="2"/>
          <w:numId w:val="1"/>
        </w:numPr>
      </w:pPr>
      <w:r>
        <w:t xml:space="preserve">The </w:t>
      </w:r>
      <w:r w:rsidRPr="00202FE8">
        <w:t xml:space="preserve">Emergency Planning and Community Right-to-Know Act </w:t>
      </w:r>
      <w:r>
        <w:t>(EPCRA)</w:t>
      </w:r>
      <w:r w:rsidRPr="00202FE8">
        <w:t xml:space="preserve"> provisions help increase public’s knowledge and access to information on chemicals at individual facilities, their uses, and releases into the environment. States and communities, working with facilities, can use the information to improve chemical safety and protect public health and the environment.</w:t>
      </w:r>
    </w:p>
    <w:p w14:paraId="3C39940F" w14:textId="39E8C774" w:rsidR="007E6A91" w:rsidRDefault="00202FE8" w:rsidP="00202FE8">
      <w:pPr>
        <w:pStyle w:val="ListParagraph"/>
        <w:numPr>
          <w:ilvl w:val="3"/>
          <w:numId w:val="1"/>
        </w:numPr>
      </w:pPr>
      <w:r>
        <w:t xml:space="preserve">Section 304 </w:t>
      </w:r>
      <w:r w:rsidR="009F0443" w:rsidRPr="009F0443">
        <w:t>Emergency Release Notification Requirements</w:t>
      </w:r>
      <w:r w:rsidR="009F0443">
        <w:t xml:space="preserve"> </w:t>
      </w:r>
      <w:r>
        <w:t xml:space="preserve">- </w:t>
      </w:r>
      <w:r w:rsidRPr="00202FE8">
        <w:t>Any facility that releases into the environment one of the listed types of chemicals in an amount equal to or greater than its reportable quantity as required by the Emergency Release Notification regulation</w:t>
      </w:r>
      <w:r w:rsidR="009F0443">
        <w:t>.</w:t>
      </w:r>
      <w:r w:rsidR="00C34CFB">
        <w:br/>
      </w:r>
    </w:p>
    <w:p w14:paraId="6D0EA92B" w14:textId="634A6D90" w:rsidR="007E6A91" w:rsidRDefault="007E6A91" w:rsidP="007E6A91">
      <w:pPr>
        <w:pStyle w:val="ListParagraph"/>
        <w:numPr>
          <w:ilvl w:val="1"/>
          <w:numId w:val="1"/>
        </w:numPr>
      </w:pPr>
      <w:r>
        <w:t>Title 3</w:t>
      </w:r>
      <w:r w:rsidR="00EC22DC">
        <w:t>8</w:t>
      </w:r>
      <w:r>
        <w:t>.5</w:t>
      </w:r>
      <w:r w:rsidR="00EC22DC">
        <w:t>2.070</w:t>
      </w:r>
      <w:r w:rsidR="00053DBC">
        <w:t xml:space="preserve"> RCW</w:t>
      </w:r>
    </w:p>
    <w:p w14:paraId="252415D5" w14:textId="052D5B61" w:rsidR="0037571F" w:rsidRDefault="0037571F" w:rsidP="00EC22DC">
      <w:pPr>
        <w:pStyle w:val="ListParagraph"/>
        <w:numPr>
          <w:ilvl w:val="2"/>
          <w:numId w:val="1"/>
        </w:numPr>
      </w:pPr>
      <w:r>
        <w:t xml:space="preserve">Section (3) establishes the requirement for emergency management organizations to include a communications plan which identifies “significant population segments” that have Limited English Proficiency and defines how life safety information will be </w:t>
      </w:r>
      <w:r w:rsidR="00185814">
        <w:t>disseminated to those populations during an emergency or disaster.</w:t>
      </w:r>
    </w:p>
    <w:p w14:paraId="301C9835" w14:textId="344DEEEE" w:rsidR="00185814" w:rsidRDefault="00185814" w:rsidP="00185814">
      <w:pPr>
        <w:pStyle w:val="ListParagraph"/>
        <w:numPr>
          <w:ilvl w:val="3"/>
          <w:numId w:val="1"/>
        </w:numPr>
      </w:pPr>
      <w:r>
        <w:t xml:space="preserve">“Significant population segments” is defined as a language group </w:t>
      </w:r>
      <w:r w:rsidRPr="00C34CFB">
        <w:t>that constitutes five percent or one thousand residents, whichever is less, of the population of persons eligible to be served or likely to be affected within a city, town, or county</w:t>
      </w:r>
      <w:r>
        <w:t>. The data source which is used for this determinations must come from the Office of Financial Management.</w:t>
      </w:r>
    </w:p>
    <w:p w14:paraId="34075196" w14:textId="177957A5" w:rsidR="00EC22DC" w:rsidRDefault="00EC22DC" w:rsidP="00EC22DC">
      <w:pPr>
        <w:pStyle w:val="ListParagraph"/>
        <w:numPr>
          <w:ilvl w:val="2"/>
          <w:numId w:val="1"/>
        </w:numPr>
      </w:pPr>
      <w:r>
        <w:t>(3)(a)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w:t>
      </w:r>
    </w:p>
    <w:p w14:paraId="17D1BC50" w14:textId="00C42175" w:rsidR="00EC22DC" w:rsidRDefault="00C34CFB" w:rsidP="00EC22DC">
      <w:pPr>
        <w:pStyle w:val="ListParagraph"/>
        <w:numPr>
          <w:ilvl w:val="2"/>
          <w:numId w:val="1"/>
        </w:numPr>
      </w:pPr>
      <w:r w:rsidRPr="00C34CFB">
        <w:t>(ii) "Significant population segment" means, for the purposes of this subsection (3), each limited English proficiency language group. The office of financial management forecasting division's limited English proficiency population estimates are the demographic data set for determining eligible limited English proficiency language groups.</w:t>
      </w:r>
    </w:p>
    <w:p w14:paraId="48735CBA" w14:textId="01CA9B1E" w:rsidR="00B00FB3" w:rsidRDefault="007E6A91" w:rsidP="00C34CFB">
      <w:pPr>
        <w:pStyle w:val="ListParagraph"/>
        <w:numPr>
          <w:ilvl w:val="2"/>
          <w:numId w:val="1"/>
        </w:numPr>
      </w:pPr>
      <w:r>
        <w:t>SSB 5046</w:t>
      </w:r>
      <w:r w:rsidR="00C34CFB">
        <w:t xml:space="preserve"> – Modified Title 38.52 RCW to establish requirements for </w:t>
      </w:r>
      <w:r w:rsidR="00C34CFB" w:rsidRPr="00C34CFB">
        <w:t>providing public notices of public health, safety, and welfare in a language other than English.</w:t>
      </w:r>
      <w:r w:rsidR="00B00FB3">
        <w:br/>
      </w:r>
    </w:p>
    <w:p w14:paraId="1EDEB656" w14:textId="77777777" w:rsidR="00B00FB3" w:rsidRDefault="00B00FB3" w:rsidP="00B00FB3">
      <w:pPr>
        <w:pStyle w:val="ListParagraph"/>
        <w:numPr>
          <w:ilvl w:val="1"/>
          <w:numId w:val="1"/>
        </w:numPr>
      </w:pPr>
      <w:r>
        <w:t>Chapter 118-30 WAC</w:t>
      </w:r>
    </w:p>
    <w:p w14:paraId="4C54A2DC" w14:textId="65F8C1A4" w:rsidR="00DB4C3A" w:rsidRDefault="009F0443" w:rsidP="00B00FB3">
      <w:pPr>
        <w:pStyle w:val="ListParagraph"/>
        <w:numPr>
          <w:ilvl w:val="2"/>
          <w:numId w:val="1"/>
        </w:numPr>
      </w:pPr>
      <w:r>
        <w:t>LEP populations are components of the Whole Community concept which is discussed as a requirement for inclusion throughout the planning process.</w:t>
      </w:r>
      <w:r w:rsidR="00DB4C3A">
        <w:br/>
      </w:r>
    </w:p>
    <w:p w14:paraId="46365B73" w14:textId="77777777" w:rsidR="006B53EA" w:rsidRDefault="00D87D6D" w:rsidP="00DB4C3A">
      <w:pPr>
        <w:pStyle w:val="ListParagraph"/>
        <w:numPr>
          <w:ilvl w:val="1"/>
          <w:numId w:val="1"/>
        </w:numPr>
        <w:rPr>
          <w:i/>
          <w:iCs/>
        </w:rPr>
      </w:pPr>
      <w:r w:rsidRPr="00141A23">
        <w:rPr>
          <w:i/>
          <w:iCs/>
        </w:rPr>
        <w:t xml:space="preserve">County </w:t>
      </w:r>
      <w:r w:rsidR="00141A23" w:rsidRPr="00141A23">
        <w:rPr>
          <w:i/>
          <w:iCs/>
        </w:rPr>
        <w:t>and City Ordinances</w:t>
      </w:r>
    </w:p>
    <w:p w14:paraId="4F86C66B" w14:textId="5F60A402" w:rsidR="00C34CFB" w:rsidRPr="00141A23" w:rsidRDefault="006B53EA" w:rsidP="006B53EA">
      <w:pPr>
        <w:pStyle w:val="ListParagraph"/>
        <w:numPr>
          <w:ilvl w:val="2"/>
          <w:numId w:val="1"/>
        </w:numPr>
        <w:rPr>
          <w:i/>
          <w:iCs/>
        </w:rPr>
      </w:pPr>
      <w:bookmarkStart w:id="1" w:name="_GoBack"/>
      <w:bookmarkEnd w:id="1"/>
      <w:r w:rsidRPr="006B53EA">
        <w:rPr>
          <w:i/>
          <w:iCs/>
        </w:rPr>
        <w:t>List and briefly describe any County and City Ordinances that relate to LEP planning.</w:t>
      </w:r>
      <w:r w:rsidR="00C34CFB" w:rsidRPr="00141A23">
        <w:rPr>
          <w:i/>
          <w:iCs/>
        </w:rPr>
        <w:br/>
      </w:r>
    </w:p>
    <w:p w14:paraId="29CA6E1A" w14:textId="1715846F" w:rsidR="00053DBC" w:rsidRPr="001B3C2A" w:rsidRDefault="00053DBC" w:rsidP="00053DBC">
      <w:pPr>
        <w:pStyle w:val="ListParagraph"/>
        <w:numPr>
          <w:ilvl w:val="1"/>
          <w:numId w:val="1"/>
        </w:numPr>
        <w:rPr>
          <w:i/>
          <w:iCs/>
        </w:rPr>
      </w:pPr>
      <w:r w:rsidRPr="001B3C2A">
        <w:rPr>
          <w:i/>
          <w:iCs/>
        </w:rPr>
        <w:t>[Insert Jurisdiction] has taken reasonable steps to ensure meaningful access to the planning process</w:t>
      </w:r>
      <w:r w:rsidR="00DE1D22" w:rsidRPr="001B3C2A">
        <w:rPr>
          <w:i/>
          <w:iCs/>
        </w:rPr>
        <w:t xml:space="preserve"> and</w:t>
      </w:r>
      <w:r w:rsidRPr="001B3C2A">
        <w:rPr>
          <w:i/>
          <w:iCs/>
        </w:rPr>
        <w:t xml:space="preserve"> information and services it provides. The LEP plan includes elements to ensure that LEP individuals have access to the planning process and published information. [Insert Jurisdiction] will also work toward ensuring the production of multilingual publications and documents and/or interpretation at meetings/events when needed.</w:t>
      </w:r>
    </w:p>
    <w:p w14:paraId="5B6A7872" w14:textId="70CCD435" w:rsidR="00697CA2" w:rsidRDefault="00697CA2" w:rsidP="00697CA2"/>
    <w:p w14:paraId="1D7C5EDF" w14:textId="73838D35" w:rsidR="00A739DC" w:rsidRPr="00DE1D22" w:rsidRDefault="00697CA2" w:rsidP="00DE1D22">
      <w:pPr>
        <w:pStyle w:val="ListParagraph"/>
        <w:numPr>
          <w:ilvl w:val="0"/>
          <w:numId w:val="1"/>
        </w:numPr>
        <w:rPr>
          <w:b/>
        </w:rPr>
      </w:pPr>
      <w:r w:rsidRPr="00EF6498">
        <w:rPr>
          <w:b/>
        </w:rPr>
        <w:lastRenderedPageBreak/>
        <w:t>Situation Overview</w:t>
      </w:r>
    </w:p>
    <w:p w14:paraId="1E8E1ADA" w14:textId="77777777" w:rsidR="0037571F" w:rsidRPr="0037571F" w:rsidRDefault="0037571F" w:rsidP="0037571F">
      <w:pPr>
        <w:pStyle w:val="ListParagraph"/>
        <w:numPr>
          <w:ilvl w:val="1"/>
          <w:numId w:val="1"/>
        </w:numPr>
      </w:pPr>
      <w:r w:rsidRPr="0037571F">
        <w:t>The following languages have been identified as meeting the requirements of Title 38.52.070:</w:t>
      </w:r>
    </w:p>
    <w:p w14:paraId="72189947" w14:textId="2D08451C" w:rsidR="00E735C9" w:rsidRDefault="0037571F" w:rsidP="0037571F">
      <w:pPr>
        <w:pStyle w:val="ListParagraph"/>
        <w:numPr>
          <w:ilvl w:val="2"/>
          <w:numId w:val="1"/>
        </w:numPr>
      </w:pPr>
      <w:r w:rsidRPr="00294615">
        <w:rPr>
          <w:highlight w:val="red"/>
        </w:rPr>
        <w:t>[Language Identified] – [Number of Residents]</w:t>
      </w:r>
      <w:r w:rsidR="00E13C90">
        <w:br/>
      </w:r>
    </w:p>
    <w:p w14:paraId="0011E64F" w14:textId="77777777" w:rsidR="00BA311B" w:rsidRDefault="00E735C9" w:rsidP="00E13C90">
      <w:pPr>
        <w:pStyle w:val="ListParagraph"/>
        <w:numPr>
          <w:ilvl w:val="1"/>
          <w:numId w:val="1"/>
        </w:numPr>
      </w:pPr>
      <w:r>
        <w:t>Relevant/applicable population assessments</w:t>
      </w:r>
    </w:p>
    <w:p w14:paraId="0245D245" w14:textId="77777777" w:rsidR="00D45438" w:rsidRPr="004340F7" w:rsidRDefault="00BA311B" w:rsidP="00BA311B">
      <w:pPr>
        <w:pStyle w:val="ListParagraph"/>
        <w:numPr>
          <w:ilvl w:val="2"/>
          <w:numId w:val="1"/>
        </w:numPr>
        <w:rPr>
          <w:i/>
          <w:iCs/>
        </w:rPr>
      </w:pPr>
      <w:r w:rsidRPr="004340F7">
        <w:rPr>
          <w:i/>
          <w:iCs/>
        </w:rPr>
        <w:t xml:space="preserve">Consider using existing neighborhoods </w:t>
      </w:r>
      <w:r w:rsidR="006C4F38" w:rsidRPr="004340F7">
        <w:rPr>
          <w:i/>
          <w:iCs/>
        </w:rPr>
        <w:t xml:space="preserve">to </w:t>
      </w:r>
      <w:r w:rsidR="005559DB" w:rsidRPr="004340F7">
        <w:rPr>
          <w:i/>
          <w:iCs/>
        </w:rPr>
        <w:t xml:space="preserve">provide </w:t>
      </w:r>
      <w:r w:rsidR="009043A5" w:rsidRPr="004340F7">
        <w:rPr>
          <w:i/>
          <w:iCs/>
        </w:rPr>
        <w:t xml:space="preserve">demographics </w:t>
      </w:r>
      <w:r w:rsidR="00B101C1" w:rsidRPr="004340F7">
        <w:rPr>
          <w:i/>
          <w:iCs/>
        </w:rPr>
        <w:t xml:space="preserve">(i.e. LEP languages) </w:t>
      </w:r>
      <w:r w:rsidR="00C35F07" w:rsidRPr="004340F7">
        <w:rPr>
          <w:i/>
          <w:iCs/>
        </w:rPr>
        <w:t xml:space="preserve">that are relevant to this plan. </w:t>
      </w:r>
      <w:r w:rsidR="00554DAD" w:rsidRPr="004340F7">
        <w:rPr>
          <w:i/>
          <w:iCs/>
        </w:rPr>
        <w:t xml:space="preserve">This can help </w:t>
      </w:r>
      <w:r w:rsidR="002B2889" w:rsidRPr="004340F7">
        <w:rPr>
          <w:i/>
          <w:iCs/>
        </w:rPr>
        <w:t xml:space="preserve">when </w:t>
      </w:r>
      <w:r w:rsidR="00A80F85" w:rsidRPr="004340F7">
        <w:rPr>
          <w:i/>
          <w:iCs/>
        </w:rPr>
        <w:t xml:space="preserve">discussing </w:t>
      </w:r>
      <w:r w:rsidR="00033408" w:rsidRPr="004340F7">
        <w:rPr>
          <w:i/>
          <w:iCs/>
        </w:rPr>
        <w:t xml:space="preserve">targeted information campaigns </w:t>
      </w:r>
      <w:r w:rsidR="00117B71" w:rsidRPr="004340F7">
        <w:rPr>
          <w:i/>
          <w:iCs/>
        </w:rPr>
        <w:t xml:space="preserve">and </w:t>
      </w:r>
      <w:r w:rsidR="00F1020E" w:rsidRPr="004340F7">
        <w:rPr>
          <w:i/>
          <w:iCs/>
        </w:rPr>
        <w:t xml:space="preserve">non-media </w:t>
      </w:r>
      <w:r w:rsidR="00117B71" w:rsidRPr="004340F7">
        <w:rPr>
          <w:i/>
          <w:iCs/>
        </w:rPr>
        <w:t>messaging</w:t>
      </w:r>
      <w:r w:rsidR="00067D8D" w:rsidRPr="004340F7">
        <w:rPr>
          <w:i/>
          <w:iCs/>
        </w:rPr>
        <w:t xml:space="preserve"> (e.g. door-to-door notifications</w:t>
      </w:r>
      <w:r w:rsidR="005C636E" w:rsidRPr="004340F7">
        <w:rPr>
          <w:i/>
          <w:iCs/>
        </w:rPr>
        <w:t xml:space="preserve"> during Response</w:t>
      </w:r>
      <w:r w:rsidR="00067D8D" w:rsidRPr="004340F7">
        <w:rPr>
          <w:i/>
          <w:iCs/>
        </w:rPr>
        <w:t>)</w:t>
      </w:r>
      <w:r w:rsidR="00D45438" w:rsidRPr="004340F7">
        <w:rPr>
          <w:i/>
          <w:iCs/>
        </w:rPr>
        <w:t>.</w:t>
      </w:r>
    </w:p>
    <w:p w14:paraId="4436EFE2" w14:textId="3649A808" w:rsidR="00294615" w:rsidRDefault="00D45438" w:rsidP="00BA311B">
      <w:pPr>
        <w:pStyle w:val="ListParagraph"/>
        <w:numPr>
          <w:ilvl w:val="2"/>
          <w:numId w:val="1"/>
        </w:numPr>
      </w:pPr>
      <w:r w:rsidRPr="004340F7">
        <w:rPr>
          <w:i/>
          <w:iCs/>
        </w:rPr>
        <w:t>Include maps</w:t>
      </w:r>
      <w:r w:rsidR="004340F7" w:rsidRPr="004340F7">
        <w:rPr>
          <w:i/>
          <w:iCs/>
        </w:rPr>
        <w:t xml:space="preserve"> that incorporate this information.</w:t>
      </w:r>
      <w:r w:rsidR="00117B71" w:rsidRPr="004340F7">
        <w:rPr>
          <w:i/>
          <w:iCs/>
        </w:rPr>
        <w:t xml:space="preserve"> </w:t>
      </w:r>
      <w:r w:rsidR="00294615">
        <w:br/>
      </w:r>
    </w:p>
    <w:p w14:paraId="3B2DF8DD" w14:textId="2E0E27FA" w:rsidR="009630FB" w:rsidRPr="009630FB" w:rsidRDefault="009630FB" w:rsidP="00294615">
      <w:pPr>
        <w:pStyle w:val="ListParagraph"/>
        <w:numPr>
          <w:ilvl w:val="1"/>
          <w:numId w:val="1"/>
        </w:numPr>
        <w:rPr>
          <w:i/>
          <w:iCs/>
          <w:highlight w:val="red"/>
        </w:rPr>
      </w:pPr>
      <w:r w:rsidRPr="009630FB">
        <w:rPr>
          <w:i/>
          <w:iCs/>
          <w:highlight w:val="red"/>
        </w:rPr>
        <w:t>Identify the nature and importance of emergency notification, service, or program to peoples' lives.</w:t>
      </w:r>
    </w:p>
    <w:p w14:paraId="3DE1007E" w14:textId="77777777" w:rsidR="009630FB" w:rsidRPr="009630FB" w:rsidRDefault="009630FB" w:rsidP="009630FB">
      <w:pPr>
        <w:ind w:left="360"/>
        <w:rPr>
          <w:i/>
          <w:iCs/>
        </w:rPr>
      </w:pPr>
    </w:p>
    <w:p w14:paraId="098EB314" w14:textId="6DB1178A" w:rsidR="009630FB" w:rsidRDefault="00294615" w:rsidP="00294615">
      <w:pPr>
        <w:pStyle w:val="ListParagraph"/>
        <w:numPr>
          <w:ilvl w:val="1"/>
          <w:numId w:val="1"/>
        </w:numPr>
        <w:rPr>
          <w:i/>
          <w:iCs/>
        </w:rPr>
      </w:pPr>
      <w:r w:rsidRPr="009630FB">
        <w:rPr>
          <w:i/>
          <w:iCs/>
          <w:highlight w:val="red"/>
        </w:rPr>
        <w:t>Identify the frequency with which LEP populations encounter emergency notifications</w:t>
      </w:r>
      <w:r w:rsidR="009630FB" w:rsidRPr="009630FB">
        <w:rPr>
          <w:i/>
          <w:iCs/>
          <w:highlight w:val="red"/>
        </w:rPr>
        <w:t>.</w:t>
      </w:r>
      <w:r w:rsidR="009630FB">
        <w:rPr>
          <w:i/>
          <w:iCs/>
        </w:rPr>
        <w:br/>
      </w:r>
    </w:p>
    <w:p w14:paraId="6EE3F983" w14:textId="77777777" w:rsidR="009630FB" w:rsidRPr="009630FB" w:rsidRDefault="009630FB" w:rsidP="00294615">
      <w:pPr>
        <w:pStyle w:val="ListParagraph"/>
        <w:numPr>
          <w:ilvl w:val="1"/>
          <w:numId w:val="1"/>
        </w:numPr>
        <w:rPr>
          <w:i/>
          <w:iCs/>
          <w:highlight w:val="red"/>
        </w:rPr>
      </w:pPr>
      <w:r w:rsidRPr="009630FB">
        <w:rPr>
          <w:i/>
          <w:iCs/>
          <w:highlight w:val="red"/>
        </w:rPr>
        <w:t>Statement of the resources available to the jurisdiction(s) to provide emergency notifications.</w:t>
      </w:r>
    </w:p>
    <w:p w14:paraId="407474B6" w14:textId="3C7190D9" w:rsidR="0037571F" w:rsidRPr="00E735C9" w:rsidRDefault="009630FB" w:rsidP="00E735C9">
      <w:pPr>
        <w:pStyle w:val="ListParagraph"/>
        <w:numPr>
          <w:ilvl w:val="2"/>
          <w:numId w:val="1"/>
        </w:numPr>
        <w:rPr>
          <w:i/>
          <w:iCs/>
        </w:rPr>
      </w:pPr>
      <w:r w:rsidRPr="009630FB">
        <w:rPr>
          <w:i/>
          <w:iCs/>
          <w:highlight w:val="red"/>
        </w:rPr>
        <w:t>Identify individuals, organizations, etc. that can provide language assistance services (i.e. translation, interpretation services, etc.).</w:t>
      </w:r>
      <w:r w:rsidR="0037571F" w:rsidRPr="00E735C9">
        <w:rPr>
          <w:i/>
          <w:iCs/>
        </w:rPr>
        <w:br/>
      </w:r>
    </w:p>
    <w:p w14:paraId="37C0E55D" w14:textId="08E851BA" w:rsidR="00697CA2" w:rsidRDefault="00697CA2" w:rsidP="00697CA2">
      <w:pPr>
        <w:pStyle w:val="ListParagraph"/>
        <w:numPr>
          <w:ilvl w:val="1"/>
          <w:numId w:val="1"/>
        </w:numPr>
        <w:rPr>
          <w:i/>
          <w:iCs/>
        </w:rPr>
      </w:pPr>
      <w:r w:rsidRPr="00486E2A">
        <w:rPr>
          <w:i/>
          <w:iCs/>
        </w:rPr>
        <w:t>Additional Description(s)</w:t>
      </w:r>
      <w:r w:rsidR="00DE1D22" w:rsidRPr="00486E2A">
        <w:rPr>
          <w:i/>
          <w:iCs/>
        </w:rPr>
        <w:t xml:space="preserve"> – Use this section to describe the hazards that would most impact LEP populations due to their limited ability to understand notifications in English. Consider that a hazard that might prove manageable in most circumstances, may prove increasingly difficult if you cannot effectively communicate with the community.</w:t>
      </w:r>
      <w:r w:rsidR="00E849E8">
        <w:rPr>
          <w:i/>
          <w:iCs/>
        </w:rPr>
        <w:br/>
      </w:r>
    </w:p>
    <w:p w14:paraId="36A6E8D5" w14:textId="56CB15BB" w:rsidR="0080799C" w:rsidRDefault="00CD50D0" w:rsidP="00697CA2">
      <w:pPr>
        <w:pStyle w:val="ListParagraph"/>
        <w:numPr>
          <w:ilvl w:val="1"/>
          <w:numId w:val="1"/>
        </w:numPr>
        <w:rPr>
          <w:i/>
          <w:iCs/>
        </w:rPr>
      </w:pPr>
      <w:r>
        <w:rPr>
          <w:i/>
          <w:iCs/>
        </w:rPr>
        <w:t>Communication Method of De</w:t>
      </w:r>
      <w:r w:rsidR="005E71D5">
        <w:rPr>
          <w:i/>
          <w:iCs/>
        </w:rPr>
        <w:t>livery</w:t>
      </w:r>
    </w:p>
    <w:tbl>
      <w:tblPr>
        <w:tblStyle w:val="TableGrid"/>
        <w:tblW w:w="0" w:type="auto"/>
        <w:tblInd w:w="360" w:type="dxa"/>
        <w:tblLook w:val="04A0" w:firstRow="1" w:lastRow="0" w:firstColumn="1" w:lastColumn="0" w:noHBand="0" w:noVBand="1"/>
      </w:tblPr>
      <w:tblGrid>
        <w:gridCol w:w="1345"/>
        <w:gridCol w:w="1824"/>
        <w:gridCol w:w="2496"/>
        <w:gridCol w:w="2340"/>
        <w:gridCol w:w="2340"/>
      </w:tblGrid>
      <w:tr w:rsidR="004A145D" w14:paraId="10A8BFD9" w14:textId="77777777" w:rsidTr="002D4ABF">
        <w:trPr>
          <w:trHeight w:val="553"/>
        </w:trPr>
        <w:tc>
          <w:tcPr>
            <w:tcW w:w="1345" w:type="dxa"/>
          </w:tcPr>
          <w:p w14:paraId="325E33C1" w14:textId="294CFB78" w:rsidR="004A145D" w:rsidRDefault="004A145D" w:rsidP="005E71D5">
            <w:pPr>
              <w:rPr>
                <w:i/>
                <w:iCs/>
              </w:rPr>
            </w:pPr>
            <w:bookmarkStart w:id="2" w:name="_Hlk21698530"/>
            <w:r>
              <w:rPr>
                <w:i/>
                <w:iCs/>
              </w:rPr>
              <w:t>ID</w:t>
            </w:r>
          </w:p>
        </w:tc>
        <w:tc>
          <w:tcPr>
            <w:tcW w:w="1824" w:type="dxa"/>
          </w:tcPr>
          <w:p w14:paraId="3B357F4E" w14:textId="7F992CF2" w:rsidR="004A145D" w:rsidRDefault="004A145D" w:rsidP="005E71D5">
            <w:pPr>
              <w:rPr>
                <w:i/>
                <w:iCs/>
              </w:rPr>
            </w:pPr>
            <w:r>
              <w:rPr>
                <w:i/>
                <w:iCs/>
              </w:rPr>
              <w:t>Type</w:t>
            </w:r>
          </w:p>
        </w:tc>
        <w:tc>
          <w:tcPr>
            <w:tcW w:w="2496" w:type="dxa"/>
          </w:tcPr>
          <w:p w14:paraId="0E619DD1" w14:textId="15ACC57C" w:rsidR="004A145D" w:rsidRDefault="004A145D" w:rsidP="005E71D5">
            <w:pPr>
              <w:rPr>
                <w:i/>
                <w:iCs/>
              </w:rPr>
            </w:pPr>
            <w:r>
              <w:rPr>
                <w:i/>
                <w:iCs/>
              </w:rPr>
              <w:t>Name</w:t>
            </w:r>
          </w:p>
        </w:tc>
        <w:tc>
          <w:tcPr>
            <w:tcW w:w="2340" w:type="dxa"/>
          </w:tcPr>
          <w:p w14:paraId="51F02388" w14:textId="461CFEC8" w:rsidR="004A145D" w:rsidRDefault="004A145D" w:rsidP="005E71D5">
            <w:pPr>
              <w:rPr>
                <w:i/>
                <w:iCs/>
              </w:rPr>
            </w:pPr>
            <w:r>
              <w:rPr>
                <w:i/>
                <w:iCs/>
              </w:rPr>
              <w:t>Resource Category</w:t>
            </w:r>
          </w:p>
        </w:tc>
        <w:tc>
          <w:tcPr>
            <w:tcW w:w="2340" w:type="dxa"/>
          </w:tcPr>
          <w:p w14:paraId="048FF2A0" w14:textId="2FF0C6E3" w:rsidR="004A145D" w:rsidRDefault="004A145D" w:rsidP="005E71D5">
            <w:pPr>
              <w:rPr>
                <w:i/>
                <w:iCs/>
              </w:rPr>
            </w:pPr>
            <w:r>
              <w:rPr>
                <w:i/>
                <w:iCs/>
              </w:rPr>
              <w:t>Primary Core Capability</w:t>
            </w:r>
          </w:p>
        </w:tc>
      </w:tr>
      <w:tr w:rsidR="004A145D" w14:paraId="010830B6" w14:textId="77777777" w:rsidTr="002D4ABF">
        <w:trPr>
          <w:trHeight w:val="1136"/>
        </w:trPr>
        <w:tc>
          <w:tcPr>
            <w:tcW w:w="1345" w:type="dxa"/>
          </w:tcPr>
          <w:p w14:paraId="4EC089B6" w14:textId="15CCB1AB" w:rsidR="004A145D" w:rsidRDefault="004A145D" w:rsidP="005E71D5">
            <w:pPr>
              <w:rPr>
                <w:i/>
                <w:iCs/>
              </w:rPr>
            </w:pPr>
            <w:r>
              <w:rPr>
                <w:i/>
                <w:iCs/>
              </w:rPr>
              <w:t>9-509-1284</w:t>
            </w:r>
          </w:p>
        </w:tc>
        <w:tc>
          <w:tcPr>
            <w:tcW w:w="1824" w:type="dxa"/>
          </w:tcPr>
          <w:p w14:paraId="34D4A1FA" w14:textId="4F1E4417" w:rsidR="004A145D" w:rsidRDefault="004A145D" w:rsidP="005E71D5">
            <w:pPr>
              <w:rPr>
                <w:i/>
                <w:iCs/>
              </w:rPr>
            </w:pPr>
            <w:r>
              <w:rPr>
                <w:i/>
                <w:iCs/>
              </w:rPr>
              <w:t>Position Qualification</w:t>
            </w:r>
          </w:p>
        </w:tc>
        <w:tc>
          <w:tcPr>
            <w:tcW w:w="2496" w:type="dxa"/>
          </w:tcPr>
          <w:p w14:paraId="5C56CBDC" w14:textId="51A83D70" w:rsidR="004A145D" w:rsidRDefault="004A145D" w:rsidP="005E71D5">
            <w:pPr>
              <w:rPr>
                <w:i/>
                <w:iCs/>
              </w:rPr>
            </w:pPr>
            <w:r>
              <w:rPr>
                <w:i/>
                <w:iCs/>
              </w:rPr>
              <w:t>Access and Functional Needs Advisor (NQS)</w:t>
            </w:r>
          </w:p>
        </w:tc>
        <w:tc>
          <w:tcPr>
            <w:tcW w:w="2340" w:type="dxa"/>
          </w:tcPr>
          <w:p w14:paraId="08D7A12D" w14:textId="262B172D" w:rsidR="004A145D" w:rsidRDefault="004A145D" w:rsidP="005E71D5">
            <w:pPr>
              <w:rPr>
                <w:i/>
                <w:iCs/>
              </w:rPr>
            </w:pPr>
            <w:r>
              <w:rPr>
                <w:i/>
                <w:iCs/>
              </w:rPr>
              <w:t>Mass Care Services</w:t>
            </w:r>
          </w:p>
        </w:tc>
        <w:tc>
          <w:tcPr>
            <w:tcW w:w="2340" w:type="dxa"/>
          </w:tcPr>
          <w:p w14:paraId="534EDE30" w14:textId="5BD389DD" w:rsidR="004A145D" w:rsidRDefault="004A145D" w:rsidP="005E71D5">
            <w:pPr>
              <w:rPr>
                <w:i/>
                <w:iCs/>
              </w:rPr>
            </w:pPr>
            <w:r>
              <w:rPr>
                <w:i/>
                <w:iCs/>
              </w:rPr>
              <w:t>Mass Care Services</w:t>
            </w:r>
          </w:p>
        </w:tc>
      </w:tr>
      <w:tr w:rsidR="004A145D" w14:paraId="490AB140" w14:textId="77777777" w:rsidTr="002D4ABF">
        <w:trPr>
          <w:trHeight w:val="276"/>
        </w:trPr>
        <w:tc>
          <w:tcPr>
            <w:tcW w:w="1345" w:type="dxa"/>
          </w:tcPr>
          <w:p w14:paraId="7017A47E" w14:textId="77777777" w:rsidR="004A145D" w:rsidRDefault="004A145D" w:rsidP="005E71D5">
            <w:pPr>
              <w:rPr>
                <w:i/>
                <w:iCs/>
              </w:rPr>
            </w:pPr>
          </w:p>
        </w:tc>
        <w:tc>
          <w:tcPr>
            <w:tcW w:w="1824" w:type="dxa"/>
          </w:tcPr>
          <w:p w14:paraId="32416A0B" w14:textId="0383BDDE" w:rsidR="004A145D" w:rsidRDefault="004A145D" w:rsidP="005E71D5">
            <w:pPr>
              <w:rPr>
                <w:i/>
                <w:iCs/>
              </w:rPr>
            </w:pPr>
          </w:p>
        </w:tc>
        <w:tc>
          <w:tcPr>
            <w:tcW w:w="2496" w:type="dxa"/>
          </w:tcPr>
          <w:p w14:paraId="128DFD1E" w14:textId="77777777" w:rsidR="004A145D" w:rsidRDefault="004A145D" w:rsidP="005E71D5">
            <w:pPr>
              <w:rPr>
                <w:i/>
                <w:iCs/>
              </w:rPr>
            </w:pPr>
          </w:p>
        </w:tc>
        <w:tc>
          <w:tcPr>
            <w:tcW w:w="2340" w:type="dxa"/>
          </w:tcPr>
          <w:p w14:paraId="6C343410" w14:textId="77777777" w:rsidR="004A145D" w:rsidRDefault="004A145D" w:rsidP="005E71D5">
            <w:pPr>
              <w:rPr>
                <w:i/>
                <w:iCs/>
              </w:rPr>
            </w:pPr>
          </w:p>
        </w:tc>
        <w:tc>
          <w:tcPr>
            <w:tcW w:w="2340" w:type="dxa"/>
          </w:tcPr>
          <w:p w14:paraId="29BE28F0" w14:textId="77777777" w:rsidR="004A145D" w:rsidRDefault="004A145D" w:rsidP="005E71D5">
            <w:pPr>
              <w:rPr>
                <w:i/>
                <w:iCs/>
              </w:rPr>
            </w:pPr>
          </w:p>
        </w:tc>
      </w:tr>
      <w:tr w:rsidR="004A145D" w14:paraId="3750B25A" w14:textId="77777777" w:rsidTr="002D4ABF">
        <w:trPr>
          <w:trHeight w:val="276"/>
        </w:trPr>
        <w:tc>
          <w:tcPr>
            <w:tcW w:w="1345" w:type="dxa"/>
          </w:tcPr>
          <w:p w14:paraId="71FEFF51" w14:textId="77777777" w:rsidR="004A145D" w:rsidRDefault="004A145D" w:rsidP="005E71D5">
            <w:pPr>
              <w:rPr>
                <w:i/>
                <w:iCs/>
              </w:rPr>
            </w:pPr>
          </w:p>
        </w:tc>
        <w:tc>
          <w:tcPr>
            <w:tcW w:w="1824" w:type="dxa"/>
          </w:tcPr>
          <w:p w14:paraId="3A3ED265" w14:textId="5E515A38" w:rsidR="004A145D" w:rsidRDefault="004A145D" w:rsidP="005E71D5">
            <w:pPr>
              <w:rPr>
                <w:i/>
                <w:iCs/>
              </w:rPr>
            </w:pPr>
          </w:p>
        </w:tc>
        <w:tc>
          <w:tcPr>
            <w:tcW w:w="2496" w:type="dxa"/>
          </w:tcPr>
          <w:p w14:paraId="171A46FC" w14:textId="77777777" w:rsidR="004A145D" w:rsidRDefault="004A145D" w:rsidP="005E71D5">
            <w:pPr>
              <w:rPr>
                <w:i/>
                <w:iCs/>
              </w:rPr>
            </w:pPr>
          </w:p>
        </w:tc>
        <w:tc>
          <w:tcPr>
            <w:tcW w:w="2340" w:type="dxa"/>
          </w:tcPr>
          <w:p w14:paraId="6621E04D" w14:textId="77777777" w:rsidR="004A145D" w:rsidRDefault="004A145D" w:rsidP="005E71D5">
            <w:pPr>
              <w:rPr>
                <w:i/>
                <w:iCs/>
              </w:rPr>
            </w:pPr>
          </w:p>
        </w:tc>
        <w:tc>
          <w:tcPr>
            <w:tcW w:w="2340" w:type="dxa"/>
          </w:tcPr>
          <w:p w14:paraId="3CA6D100" w14:textId="77777777" w:rsidR="004A145D" w:rsidRDefault="004A145D" w:rsidP="005E71D5">
            <w:pPr>
              <w:rPr>
                <w:i/>
                <w:iCs/>
              </w:rPr>
            </w:pPr>
          </w:p>
        </w:tc>
      </w:tr>
      <w:tr w:rsidR="004A145D" w14:paraId="6FB53C3A" w14:textId="77777777" w:rsidTr="002D4ABF">
        <w:trPr>
          <w:trHeight w:val="276"/>
        </w:trPr>
        <w:tc>
          <w:tcPr>
            <w:tcW w:w="1345" w:type="dxa"/>
          </w:tcPr>
          <w:p w14:paraId="1BE70416" w14:textId="77777777" w:rsidR="004A145D" w:rsidRDefault="004A145D" w:rsidP="005E71D5">
            <w:pPr>
              <w:rPr>
                <w:i/>
                <w:iCs/>
              </w:rPr>
            </w:pPr>
          </w:p>
        </w:tc>
        <w:tc>
          <w:tcPr>
            <w:tcW w:w="1824" w:type="dxa"/>
          </w:tcPr>
          <w:p w14:paraId="2DD6EC74" w14:textId="0D51F314" w:rsidR="004A145D" w:rsidRDefault="004A145D" w:rsidP="005E71D5">
            <w:pPr>
              <w:rPr>
                <w:i/>
                <w:iCs/>
              </w:rPr>
            </w:pPr>
          </w:p>
        </w:tc>
        <w:tc>
          <w:tcPr>
            <w:tcW w:w="2496" w:type="dxa"/>
          </w:tcPr>
          <w:p w14:paraId="2939FC1A" w14:textId="77777777" w:rsidR="004A145D" w:rsidRDefault="004A145D" w:rsidP="005E71D5">
            <w:pPr>
              <w:rPr>
                <w:i/>
                <w:iCs/>
              </w:rPr>
            </w:pPr>
          </w:p>
        </w:tc>
        <w:tc>
          <w:tcPr>
            <w:tcW w:w="2340" w:type="dxa"/>
          </w:tcPr>
          <w:p w14:paraId="308942BE" w14:textId="77777777" w:rsidR="004A145D" w:rsidRDefault="004A145D" w:rsidP="005E71D5">
            <w:pPr>
              <w:rPr>
                <w:i/>
                <w:iCs/>
              </w:rPr>
            </w:pPr>
          </w:p>
        </w:tc>
        <w:tc>
          <w:tcPr>
            <w:tcW w:w="2340" w:type="dxa"/>
          </w:tcPr>
          <w:p w14:paraId="1CD24FF0" w14:textId="77777777" w:rsidR="004A145D" w:rsidRDefault="004A145D" w:rsidP="005E71D5">
            <w:pPr>
              <w:rPr>
                <w:i/>
                <w:iCs/>
              </w:rPr>
            </w:pPr>
          </w:p>
        </w:tc>
      </w:tr>
      <w:tr w:rsidR="004A145D" w14:paraId="39EA39E1" w14:textId="77777777" w:rsidTr="002D4ABF">
        <w:trPr>
          <w:trHeight w:val="276"/>
        </w:trPr>
        <w:tc>
          <w:tcPr>
            <w:tcW w:w="1345" w:type="dxa"/>
          </w:tcPr>
          <w:p w14:paraId="4FD5BDBC" w14:textId="77777777" w:rsidR="004A145D" w:rsidRDefault="004A145D" w:rsidP="005E71D5">
            <w:pPr>
              <w:rPr>
                <w:i/>
                <w:iCs/>
              </w:rPr>
            </w:pPr>
          </w:p>
        </w:tc>
        <w:tc>
          <w:tcPr>
            <w:tcW w:w="1824" w:type="dxa"/>
          </w:tcPr>
          <w:p w14:paraId="16D47841" w14:textId="5B89C84B" w:rsidR="004A145D" w:rsidRDefault="004A145D" w:rsidP="005E71D5">
            <w:pPr>
              <w:rPr>
                <w:i/>
                <w:iCs/>
              </w:rPr>
            </w:pPr>
          </w:p>
        </w:tc>
        <w:tc>
          <w:tcPr>
            <w:tcW w:w="2496" w:type="dxa"/>
          </w:tcPr>
          <w:p w14:paraId="701620C4" w14:textId="77777777" w:rsidR="004A145D" w:rsidRDefault="004A145D" w:rsidP="005E71D5">
            <w:pPr>
              <w:rPr>
                <w:i/>
                <w:iCs/>
              </w:rPr>
            </w:pPr>
          </w:p>
        </w:tc>
        <w:tc>
          <w:tcPr>
            <w:tcW w:w="2340" w:type="dxa"/>
          </w:tcPr>
          <w:p w14:paraId="1BF3E02A" w14:textId="77777777" w:rsidR="004A145D" w:rsidRDefault="004A145D" w:rsidP="005E71D5">
            <w:pPr>
              <w:rPr>
                <w:i/>
                <w:iCs/>
              </w:rPr>
            </w:pPr>
          </w:p>
        </w:tc>
        <w:tc>
          <w:tcPr>
            <w:tcW w:w="2340" w:type="dxa"/>
          </w:tcPr>
          <w:p w14:paraId="75EB6087" w14:textId="77777777" w:rsidR="004A145D" w:rsidRDefault="004A145D" w:rsidP="005E71D5">
            <w:pPr>
              <w:rPr>
                <w:i/>
                <w:iCs/>
              </w:rPr>
            </w:pPr>
          </w:p>
        </w:tc>
      </w:tr>
      <w:tr w:rsidR="004A145D" w14:paraId="2643BDB1" w14:textId="77777777" w:rsidTr="002D4ABF">
        <w:trPr>
          <w:trHeight w:val="276"/>
        </w:trPr>
        <w:tc>
          <w:tcPr>
            <w:tcW w:w="1345" w:type="dxa"/>
          </w:tcPr>
          <w:p w14:paraId="54280504" w14:textId="77777777" w:rsidR="004A145D" w:rsidRDefault="004A145D" w:rsidP="005E71D5">
            <w:pPr>
              <w:rPr>
                <w:i/>
                <w:iCs/>
              </w:rPr>
            </w:pPr>
          </w:p>
        </w:tc>
        <w:tc>
          <w:tcPr>
            <w:tcW w:w="1824" w:type="dxa"/>
          </w:tcPr>
          <w:p w14:paraId="69BB4ED1" w14:textId="2E678362" w:rsidR="004A145D" w:rsidRDefault="004A145D" w:rsidP="005E71D5">
            <w:pPr>
              <w:rPr>
                <w:i/>
                <w:iCs/>
              </w:rPr>
            </w:pPr>
          </w:p>
        </w:tc>
        <w:tc>
          <w:tcPr>
            <w:tcW w:w="2496" w:type="dxa"/>
          </w:tcPr>
          <w:p w14:paraId="51CB9F36" w14:textId="77777777" w:rsidR="004A145D" w:rsidRDefault="004A145D" w:rsidP="005E71D5">
            <w:pPr>
              <w:rPr>
                <w:i/>
                <w:iCs/>
              </w:rPr>
            </w:pPr>
          </w:p>
        </w:tc>
        <w:tc>
          <w:tcPr>
            <w:tcW w:w="2340" w:type="dxa"/>
          </w:tcPr>
          <w:p w14:paraId="0BA7BB0E" w14:textId="77777777" w:rsidR="004A145D" w:rsidRDefault="004A145D" w:rsidP="005E71D5">
            <w:pPr>
              <w:rPr>
                <w:i/>
                <w:iCs/>
              </w:rPr>
            </w:pPr>
          </w:p>
        </w:tc>
        <w:tc>
          <w:tcPr>
            <w:tcW w:w="2340" w:type="dxa"/>
          </w:tcPr>
          <w:p w14:paraId="3CBFB2CC" w14:textId="77777777" w:rsidR="004A145D" w:rsidRDefault="004A145D" w:rsidP="005E71D5">
            <w:pPr>
              <w:rPr>
                <w:i/>
                <w:iCs/>
              </w:rPr>
            </w:pPr>
          </w:p>
        </w:tc>
      </w:tr>
      <w:bookmarkEnd w:id="2"/>
    </w:tbl>
    <w:p w14:paraId="480D8E42" w14:textId="77777777" w:rsidR="005E71D5" w:rsidRPr="005E71D5" w:rsidRDefault="005E71D5" w:rsidP="005E71D5">
      <w:pPr>
        <w:ind w:left="360"/>
        <w:rPr>
          <w:i/>
          <w:iCs/>
        </w:rPr>
      </w:pPr>
    </w:p>
    <w:p w14:paraId="7E2BE378" w14:textId="77777777" w:rsidR="00697CA2" w:rsidRDefault="00697CA2" w:rsidP="00697CA2"/>
    <w:p w14:paraId="74C27424" w14:textId="77777777" w:rsidR="00697CA2" w:rsidRPr="00AF34C5" w:rsidRDefault="00697CA2" w:rsidP="00697CA2">
      <w:pPr>
        <w:pStyle w:val="ListParagraph"/>
        <w:numPr>
          <w:ilvl w:val="0"/>
          <w:numId w:val="1"/>
        </w:numPr>
        <w:rPr>
          <w:b/>
        </w:rPr>
      </w:pPr>
      <w:r w:rsidRPr="00AF34C5">
        <w:rPr>
          <w:b/>
        </w:rPr>
        <w:t>Concept of Operations</w:t>
      </w:r>
    </w:p>
    <w:p w14:paraId="0259DE41" w14:textId="79290255" w:rsidR="005F0F53" w:rsidRPr="002102CF" w:rsidRDefault="00EC290D" w:rsidP="00403D47">
      <w:pPr>
        <w:pStyle w:val="ListParagraph"/>
        <w:numPr>
          <w:ilvl w:val="2"/>
          <w:numId w:val="1"/>
        </w:numPr>
        <w:rPr>
          <w:i/>
          <w:iCs/>
        </w:rPr>
      </w:pPr>
      <w:r w:rsidRPr="002102CF">
        <w:rPr>
          <w:i/>
          <w:iCs/>
        </w:rPr>
        <w:t>The CONOPS section explains in broad terms the jurisdiction’s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r w:rsidR="00403D47" w:rsidRPr="002102CF">
        <w:rPr>
          <w:i/>
          <w:iCs/>
        </w:rPr>
        <w:t xml:space="preserve"> (i.e. w</w:t>
      </w:r>
      <w:r w:rsidR="00DE1D22" w:rsidRPr="002102CF">
        <w:rPr>
          <w:i/>
          <w:iCs/>
        </w:rPr>
        <w:t>hat LEP communication operations are conducted? Describe from start to finish</w:t>
      </w:r>
      <w:r w:rsidR="002102CF" w:rsidRPr="002102CF">
        <w:rPr>
          <w:i/>
          <w:iCs/>
        </w:rPr>
        <w:t>)</w:t>
      </w:r>
      <w:r w:rsidR="00DE1D22" w:rsidRPr="002102CF">
        <w:rPr>
          <w:i/>
          <w:iCs/>
        </w:rPr>
        <w:t>.</w:t>
      </w:r>
      <w:r w:rsidR="005F0F53" w:rsidRPr="002102CF">
        <w:rPr>
          <w:i/>
          <w:iCs/>
        </w:rPr>
        <w:br/>
      </w:r>
    </w:p>
    <w:p w14:paraId="6B340207" w14:textId="77777777" w:rsidR="00B9112A" w:rsidRDefault="000374FC" w:rsidP="008722FA">
      <w:pPr>
        <w:pStyle w:val="ListParagraph"/>
        <w:numPr>
          <w:ilvl w:val="2"/>
          <w:numId w:val="1"/>
        </w:numPr>
      </w:pPr>
      <w:r w:rsidRPr="000374FC">
        <w:t xml:space="preserve">Some functions of this </w:t>
      </w:r>
      <w:r w:rsidR="00B9112A">
        <w:t>appendix</w:t>
      </w:r>
      <w:r w:rsidRPr="000374FC">
        <w:t xml:space="preserve"> may include, but are not limited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49"/>
        <w:gridCol w:w="2149"/>
        <w:gridCol w:w="2216"/>
        <w:gridCol w:w="2216"/>
      </w:tblGrid>
      <w:tr w:rsidR="00B9112A" w14:paraId="65E79B68" w14:textId="77777777" w:rsidTr="009113A8">
        <w:tc>
          <w:tcPr>
            <w:tcW w:w="2158" w:type="dxa"/>
          </w:tcPr>
          <w:p w14:paraId="1B185F89" w14:textId="6E68CFD2" w:rsidR="00B9112A" w:rsidRDefault="00B00E1C" w:rsidP="00C2419B">
            <w:pPr>
              <w:pStyle w:val="ListParagraph"/>
              <w:numPr>
                <w:ilvl w:val="0"/>
                <w:numId w:val="3"/>
              </w:numPr>
            </w:pPr>
            <w:r>
              <w:t>Pre-Incident Planning</w:t>
            </w:r>
          </w:p>
        </w:tc>
        <w:tc>
          <w:tcPr>
            <w:tcW w:w="2158" w:type="dxa"/>
          </w:tcPr>
          <w:p w14:paraId="1115B93A" w14:textId="2B765214" w:rsidR="00B9112A" w:rsidRDefault="00B00E1C" w:rsidP="00C2419B">
            <w:pPr>
              <w:pStyle w:val="ListParagraph"/>
              <w:numPr>
                <w:ilvl w:val="0"/>
                <w:numId w:val="3"/>
              </w:numPr>
            </w:pPr>
            <w:r>
              <w:t>Incorporating Risk Analyses</w:t>
            </w:r>
          </w:p>
        </w:tc>
        <w:tc>
          <w:tcPr>
            <w:tcW w:w="2158" w:type="dxa"/>
          </w:tcPr>
          <w:p w14:paraId="096FB13A" w14:textId="4A64A1AF" w:rsidR="00B9112A" w:rsidRDefault="00B00E1C" w:rsidP="00C2419B">
            <w:pPr>
              <w:pStyle w:val="ListParagraph"/>
              <w:numPr>
                <w:ilvl w:val="0"/>
                <w:numId w:val="3"/>
              </w:numPr>
            </w:pPr>
            <w:r>
              <w:t>Operational Planning</w:t>
            </w:r>
          </w:p>
        </w:tc>
        <w:tc>
          <w:tcPr>
            <w:tcW w:w="2158" w:type="dxa"/>
          </w:tcPr>
          <w:p w14:paraId="1CEEB8AB" w14:textId="07295A04" w:rsidR="00B9112A" w:rsidRDefault="00B00E1C" w:rsidP="00C2419B">
            <w:pPr>
              <w:pStyle w:val="ListParagraph"/>
              <w:numPr>
                <w:ilvl w:val="0"/>
                <w:numId w:val="3"/>
              </w:numPr>
            </w:pPr>
            <w:r>
              <w:t>Integrating Different Plans</w:t>
            </w:r>
          </w:p>
        </w:tc>
        <w:tc>
          <w:tcPr>
            <w:tcW w:w="2158" w:type="dxa"/>
          </w:tcPr>
          <w:p w14:paraId="0D2F2D40" w14:textId="70C45E52" w:rsidR="00B9112A" w:rsidRDefault="00E9420D" w:rsidP="00C2419B">
            <w:pPr>
              <w:pStyle w:val="ListParagraph"/>
              <w:numPr>
                <w:ilvl w:val="0"/>
                <w:numId w:val="3"/>
              </w:numPr>
            </w:pPr>
            <w:r>
              <w:t>Alerts and Warnings</w:t>
            </w:r>
            <w:r w:rsidR="009113A8">
              <w:br/>
            </w:r>
          </w:p>
        </w:tc>
      </w:tr>
      <w:tr w:rsidR="00B9112A" w14:paraId="26311D8A" w14:textId="77777777" w:rsidTr="009113A8">
        <w:tc>
          <w:tcPr>
            <w:tcW w:w="2158" w:type="dxa"/>
          </w:tcPr>
          <w:p w14:paraId="0141D69A" w14:textId="5EF111A7" w:rsidR="00B9112A" w:rsidRDefault="00D501E9" w:rsidP="00C2419B">
            <w:pPr>
              <w:pStyle w:val="ListParagraph"/>
              <w:numPr>
                <w:ilvl w:val="0"/>
                <w:numId w:val="3"/>
              </w:numPr>
            </w:pPr>
            <w:r>
              <w:lastRenderedPageBreak/>
              <w:t>Public Awareness Campaign</w:t>
            </w:r>
          </w:p>
        </w:tc>
        <w:tc>
          <w:tcPr>
            <w:tcW w:w="2158" w:type="dxa"/>
          </w:tcPr>
          <w:p w14:paraId="55D2820C" w14:textId="3C20741E" w:rsidR="00B9112A" w:rsidRDefault="00550753" w:rsidP="00C2419B">
            <w:pPr>
              <w:pStyle w:val="ListParagraph"/>
              <w:numPr>
                <w:ilvl w:val="0"/>
                <w:numId w:val="3"/>
              </w:numPr>
            </w:pPr>
            <w:r>
              <w:t xml:space="preserve">Establishing Roles and Responsibilities </w:t>
            </w:r>
          </w:p>
        </w:tc>
        <w:tc>
          <w:tcPr>
            <w:tcW w:w="2158" w:type="dxa"/>
          </w:tcPr>
          <w:p w14:paraId="07D3F7BB" w14:textId="2B0DD72F" w:rsidR="00B9112A" w:rsidRDefault="00550753" w:rsidP="00C2419B">
            <w:pPr>
              <w:pStyle w:val="ListParagraph"/>
              <w:numPr>
                <w:ilvl w:val="0"/>
                <w:numId w:val="3"/>
              </w:numPr>
            </w:pPr>
            <w:r>
              <w:t>Command, Control, and Coordination</w:t>
            </w:r>
          </w:p>
        </w:tc>
        <w:tc>
          <w:tcPr>
            <w:tcW w:w="2158" w:type="dxa"/>
          </w:tcPr>
          <w:p w14:paraId="69D3790D" w14:textId="69B30ADF" w:rsidR="00B9112A" w:rsidRDefault="00550753" w:rsidP="00C2419B">
            <w:pPr>
              <w:pStyle w:val="ListParagraph"/>
              <w:numPr>
                <w:ilvl w:val="0"/>
                <w:numId w:val="3"/>
              </w:numPr>
            </w:pPr>
            <w:r>
              <w:t>Ensuring Unity of Effort</w:t>
            </w:r>
          </w:p>
        </w:tc>
        <w:tc>
          <w:tcPr>
            <w:tcW w:w="2158" w:type="dxa"/>
          </w:tcPr>
          <w:p w14:paraId="70D7E9CC" w14:textId="38636401" w:rsidR="00B9112A" w:rsidRDefault="00550753" w:rsidP="00C2419B">
            <w:pPr>
              <w:pStyle w:val="ListParagraph"/>
              <w:numPr>
                <w:ilvl w:val="0"/>
                <w:numId w:val="3"/>
              </w:numPr>
            </w:pPr>
            <w:r>
              <w:t>Establishing Lines of Communication</w:t>
            </w:r>
            <w:r w:rsidR="009113A8">
              <w:br/>
            </w:r>
          </w:p>
        </w:tc>
      </w:tr>
      <w:tr w:rsidR="00B9112A" w14:paraId="44A67CD5" w14:textId="77777777" w:rsidTr="009113A8">
        <w:tc>
          <w:tcPr>
            <w:tcW w:w="2158" w:type="dxa"/>
          </w:tcPr>
          <w:p w14:paraId="4546F64C" w14:textId="501771F9" w:rsidR="00B9112A" w:rsidRDefault="00550753" w:rsidP="00C2419B">
            <w:pPr>
              <w:pStyle w:val="ListParagraph"/>
              <w:numPr>
                <w:ilvl w:val="0"/>
                <w:numId w:val="3"/>
              </w:numPr>
            </w:pPr>
            <w:r>
              <w:t>Private Resources</w:t>
            </w:r>
          </w:p>
        </w:tc>
        <w:tc>
          <w:tcPr>
            <w:tcW w:w="2158" w:type="dxa"/>
          </w:tcPr>
          <w:p w14:paraId="4E63A02B" w14:textId="0B089840" w:rsidR="00B9112A" w:rsidRDefault="00550753" w:rsidP="00C2419B">
            <w:pPr>
              <w:pStyle w:val="ListParagraph"/>
              <w:numPr>
                <w:ilvl w:val="0"/>
                <w:numId w:val="3"/>
              </w:numPr>
            </w:pPr>
            <w:r>
              <w:t>Evacuation</w:t>
            </w:r>
          </w:p>
        </w:tc>
        <w:tc>
          <w:tcPr>
            <w:tcW w:w="2158" w:type="dxa"/>
          </w:tcPr>
          <w:p w14:paraId="5F04744D" w14:textId="0B407138" w:rsidR="00B9112A" w:rsidRDefault="00550753" w:rsidP="00C2419B">
            <w:pPr>
              <w:pStyle w:val="ListParagraph"/>
              <w:numPr>
                <w:ilvl w:val="0"/>
                <w:numId w:val="3"/>
              </w:numPr>
            </w:pPr>
            <w:r>
              <w:t>Ensuring Access</w:t>
            </w:r>
          </w:p>
        </w:tc>
        <w:tc>
          <w:tcPr>
            <w:tcW w:w="2158" w:type="dxa"/>
          </w:tcPr>
          <w:p w14:paraId="48EE9047" w14:textId="4A8FD6F6" w:rsidR="00B9112A" w:rsidRDefault="00550753" w:rsidP="00C2419B">
            <w:pPr>
              <w:pStyle w:val="ListParagraph"/>
              <w:numPr>
                <w:ilvl w:val="0"/>
                <w:numId w:val="3"/>
              </w:numPr>
            </w:pPr>
            <w:r>
              <w:t>Health Assessments</w:t>
            </w:r>
          </w:p>
        </w:tc>
        <w:tc>
          <w:tcPr>
            <w:tcW w:w="2158" w:type="dxa"/>
          </w:tcPr>
          <w:p w14:paraId="0321D9A0" w14:textId="580049B6" w:rsidR="00B9112A" w:rsidRDefault="00550753" w:rsidP="00C2419B">
            <w:pPr>
              <w:pStyle w:val="ListParagraph"/>
              <w:numPr>
                <w:ilvl w:val="0"/>
                <w:numId w:val="3"/>
              </w:numPr>
            </w:pPr>
            <w:r>
              <w:t>Environmental Impact Analysis</w:t>
            </w:r>
            <w:r w:rsidR="009113A8">
              <w:br/>
            </w:r>
          </w:p>
        </w:tc>
      </w:tr>
      <w:tr w:rsidR="006E6DA3" w14:paraId="249102FC" w14:textId="77777777" w:rsidTr="009113A8">
        <w:tc>
          <w:tcPr>
            <w:tcW w:w="2158" w:type="dxa"/>
          </w:tcPr>
          <w:p w14:paraId="37A7DC3D" w14:textId="4BB1AE13" w:rsidR="006E6DA3" w:rsidRDefault="00550753" w:rsidP="00C2419B">
            <w:pPr>
              <w:pStyle w:val="ListParagraph"/>
              <w:numPr>
                <w:ilvl w:val="0"/>
                <w:numId w:val="3"/>
              </w:numPr>
            </w:pPr>
            <w:r>
              <w:t>Resource Management</w:t>
            </w:r>
          </w:p>
        </w:tc>
        <w:tc>
          <w:tcPr>
            <w:tcW w:w="2158" w:type="dxa"/>
          </w:tcPr>
          <w:p w14:paraId="3DB8DB77" w14:textId="4B209C51" w:rsidR="006E6DA3" w:rsidRDefault="00550753" w:rsidP="00C2419B">
            <w:pPr>
              <w:pStyle w:val="ListParagraph"/>
              <w:numPr>
                <w:ilvl w:val="0"/>
                <w:numId w:val="3"/>
              </w:numPr>
            </w:pPr>
            <w:r>
              <w:t>Volunteer Management</w:t>
            </w:r>
          </w:p>
        </w:tc>
        <w:tc>
          <w:tcPr>
            <w:tcW w:w="2158" w:type="dxa"/>
          </w:tcPr>
          <w:p w14:paraId="77C82CC2" w14:textId="579EC340" w:rsidR="006E6DA3" w:rsidRDefault="00550753" w:rsidP="00C2419B">
            <w:pPr>
              <w:pStyle w:val="ListParagraph"/>
              <w:numPr>
                <w:ilvl w:val="0"/>
                <w:numId w:val="3"/>
              </w:numPr>
            </w:pPr>
            <w:r>
              <w:t>Communication Systems</w:t>
            </w:r>
          </w:p>
        </w:tc>
        <w:tc>
          <w:tcPr>
            <w:tcW w:w="2158" w:type="dxa"/>
          </w:tcPr>
          <w:p w14:paraId="556A0816" w14:textId="16A47ABF" w:rsidR="006E6DA3" w:rsidRDefault="00550753" w:rsidP="00C2419B">
            <w:pPr>
              <w:pStyle w:val="ListParagraph"/>
              <w:numPr>
                <w:ilvl w:val="0"/>
                <w:numId w:val="3"/>
              </w:numPr>
            </w:pPr>
            <w:r>
              <w:t>Reentering Affected Area</w:t>
            </w:r>
          </w:p>
        </w:tc>
        <w:tc>
          <w:tcPr>
            <w:tcW w:w="2158" w:type="dxa"/>
          </w:tcPr>
          <w:p w14:paraId="5FC50656" w14:textId="1E18B2AC" w:rsidR="006E6DA3" w:rsidRDefault="00550753" w:rsidP="00C2419B">
            <w:pPr>
              <w:pStyle w:val="ListParagraph"/>
              <w:numPr>
                <w:ilvl w:val="0"/>
                <w:numId w:val="3"/>
              </w:numPr>
            </w:pPr>
            <w:r>
              <w:t>Delivering Situation Reports</w:t>
            </w:r>
            <w:r w:rsidR="009113A8">
              <w:br/>
            </w:r>
          </w:p>
        </w:tc>
      </w:tr>
      <w:tr w:rsidR="006E6DA3" w14:paraId="39BF7EA5" w14:textId="77777777" w:rsidTr="009113A8">
        <w:trPr>
          <w:trHeight w:val="70"/>
        </w:trPr>
        <w:tc>
          <w:tcPr>
            <w:tcW w:w="2158" w:type="dxa"/>
          </w:tcPr>
          <w:p w14:paraId="6A2C4D0B" w14:textId="00D68DD0" w:rsidR="006E6DA3" w:rsidRDefault="00550753" w:rsidP="00C2419B">
            <w:pPr>
              <w:pStyle w:val="ListParagraph"/>
              <w:numPr>
                <w:ilvl w:val="0"/>
                <w:numId w:val="3"/>
              </w:numPr>
            </w:pPr>
            <w:r>
              <w:t>Assessing Hazard Impacts</w:t>
            </w:r>
          </w:p>
        </w:tc>
        <w:tc>
          <w:tcPr>
            <w:tcW w:w="2158" w:type="dxa"/>
          </w:tcPr>
          <w:p w14:paraId="4094947C" w14:textId="2D24C127" w:rsidR="006E6DA3" w:rsidRDefault="00550753" w:rsidP="00C2419B">
            <w:pPr>
              <w:pStyle w:val="ListParagraph"/>
              <w:numPr>
                <w:ilvl w:val="0"/>
                <w:numId w:val="3"/>
              </w:numPr>
            </w:pPr>
            <w:r>
              <w:t>Analyzing Information</w:t>
            </w:r>
          </w:p>
        </w:tc>
        <w:tc>
          <w:tcPr>
            <w:tcW w:w="2158" w:type="dxa"/>
          </w:tcPr>
          <w:p w14:paraId="1F112BB2" w14:textId="6E2A0C5E" w:rsidR="006E6DA3" w:rsidRDefault="00550753" w:rsidP="00C2419B">
            <w:pPr>
              <w:pStyle w:val="ListParagraph"/>
              <w:numPr>
                <w:ilvl w:val="0"/>
                <w:numId w:val="3"/>
              </w:numPr>
            </w:pPr>
            <w:r>
              <w:t>Public Health Intervention</w:t>
            </w:r>
          </w:p>
        </w:tc>
        <w:tc>
          <w:tcPr>
            <w:tcW w:w="2158" w:type="dxa"/>
          </w:tcPr>
          <w:p w14:paraId="70C60C8D" w14:textId="41B56B5F" w:rsidR="006E6DA3" w:rsidRDefault="007E5AB2" w:rsidP="00C2419B">
            <w:pPr>
              <w:pStyle w:val="ListParagraph"/>
              <w:numPr>
                <w:ilvl w:val="0"/>
                <w:numId w:val="3"/>
              </w:numPr>
            </w:pPr>
            <w:r>
              <w:t>Be</w:t>
            </w:r>
            <w:r w:rsidR="001E1B20">
              <w:t>reavement Counseling</w:t>
            </w:r>
          </w:p>
        </w:tc>
        <w:tc>
          <w:tcPr>
            <w:tcW w:w="2158" w:type="dxa"/>
          </w:tcPr>
          <w:p w14:paraId="78DC6299" w14:textId="53C965F1" w:rsidR="006E6DA3" w:rsidRDefault="00550753" w:rsidP="00C2419B">
            <w:pPr>
              <w:pStyle w:val="ListParagraph"/>
              <w:numPr>
                <w:ilvl w:val="0"/>
                <w:numId w:val="3"/>
              </w:numPr>
            </w:pPr>
            <w:r>
              <w:t>Family Reunification</w:t>
            </w:r>
          </w:p>
        </w:tc>
      </w:tr>
      <w:tr w:rsidR="006E6DA3" w14:paraId="043B4760" w14:textId="77777777" w:rsidTr="009113A8">
        <w:tc>
          <w:tcPr>
            <w:tcW w:w="2158" w:type="dxa"/>
          </w:tcPr>
          <w:p w14:paraId="026A4B8C" w14:textId="6270794B" w:rsidR="006E6DA3" w:rsidRDefault="00550753" w:rsidP="00C2419B">
            <w:pPr>
              <w:pStyle w:val="ListParagraph"/>
              <w:numPr>
                <w:ilvl w:val="0"/>
                <w:numId w:val="3"/>
              </w:numPr>
            </w:pPr>
            <w:r>
              <w:t>Relocation Assistance</w:t>
            </w:r>
          </w:p>
        </w:tc>
        <w:tc>
          <w:tcPr>
            <w:tcW w:w="2158" w:type="dxa"/>
          </w:tcPr>
          <w:p w14:paraId="42E0F7E6" w14:textId="079CEC3C" w:rsidR="006E6DA3" w:rsidRDefault="00550753" w:rsidP="00C2419B">
            <w:pPr>
              <w:pStyle w:val="ListParagraph"/>
              <w:numPr>
                <w:ilvl w:val="0"/>
                <w:numId w:val="3"/>
              </w:numPr>
            </w:pPr>
            <w:r>
              <w:t>Community-based Search and Rescue</w:t>
            </w:r>
          </w:p>
        </w:tc>
        <w:tc>
          <w:tcPr>
            <w:tcW w:w="2158" w:type="dxa"/>
          </w:tcPr>
          <w:p w14:paraId="4B931BAE" w14:textId="5D0869B0" w:rsidR="006E6DA3" w:rsidRDefault="00550753" w:rsidP="00C2419B">
            <w:pPr>
              <w:pStyle w:val="ListParagraph"/>
              <w:numPr>
                <w:ilvl w:val="0"/>
                <w:numId w:val="3"/>
              </w:numPr>
            </w:pPr>
            <w:r>
              <w:t>Securing Disaster Areas</w:t>
            </w:r>
          </w:p>
        </w:tc>
        <w:tc>
          <w:tcPr>
            <w:tcW w:w="2158" w:type="dxa"/>
          </w:tcPr>
          <w:p w14:paraId="6599CCFB" w14:textId="31EBCA84" w:rsidR="006E6DA3" w:rsidRDefault="00550753" w:rsidP="00C2419B">
            <w:pPr>
              <w:pStyle w:val="ListParagraph"/>
              <w:numPr>
                <w:ilvl w:val="0"/>
                <w:numId w:val="3"/>
              </w:numPr>
            </w:pPr>
            <w:r>
              <w:t>Voice Communications</w:t>
            </w:r>
          </w:p>
        </w:tc>
        <w:tc>
          <w:tcPr>
            <w:tcW w:w="2158" w:type="dxa"/>
          </w:tcPr>
          <w:p w14:paraId="4AFFE068" w14:textId="77777777" w:rsidR="006E6DA3" w:rsidRDefault="00550753" w:rsidP="00C2419B">
            <w:pPr>
              <w:pStyle w:val="ListParagraph"/>
              <w:numPr>
                <w:ilvl w:val="0"/>
                <w:numId w:val="3"/>
              </w:numPr>
            </w:pPr>
            <w:r>
              <w:t>Data Communications</w:t>
            </w:r>
          </w:p>
          <w:p w14:paraId="7677E620" w14:textId="77777777" w:rsidR="009113A8" w:rsidRDefault="009113A8" w:rsidP="009113A8">
            <w:pPr>
              <w:pStyle w:val="ListParagraph"/>
              <w:ind w:left="360"/>
            </w:pPr>
          </w:p>
          <w:p w14:paraId="5859B32A" w14:textId="68C8B295" w:rsidR="009113A8" w:rsidRDefault="009113A8" w:rsidP="009113A8">
            <w:pPr>
              <w:pStyle w:val="ListParagraph"/>
              <w:ind w:left="360"/>
            </w:pPr>
          </w:p>
        </w:tc>
      </w:tr>
      <w:tr w:rsidR="008D265A" w14:paraId="0E3432CA" w14:textId="77777777" w:rsidTr="009113A8">
        <w:tc>
          <w:tcPr>
            <w:tcW w:w="2158" w:type="dxa"/>
          </w:tcPr>
          <w:p w14:paraId="3BB33808" w14:textId="01C87F92" w:rsidR="008D265A" w:rsidRDefault="00550753" w:rsidP="00C2419B">
            <w:pPr>
              <w:pStyle w:val="ListParagraph"/>
              <w:numPr>
                <w:ilvl w:val="0"/>
                <w:numId w:val="3"/>
              </w:numPr>
            </w:pPr>
            <w:r>
              <w:t>Stakeholder Engagement</w:t>
            </w:r>
          </w:p>
        </w:tc>
        <w:tc>
          <w:tcPr>
            <w:tcW w:w="2158" w:type="dxa"/>
          </w:tcPr>
          <w:p w14:paraId="6579645E" w14:textId="2DB148F9" w:rsidR="008D265A" w:rsidRDefault="002A1C38" w:rsidP="00C2419B">
            <w:pPr>
              <w:pStyle w:val="ListParagraph"/>
              <w:numPr>
                <w:ilvl w:val="0"/>
                <w:numId w:val="3"/>
              </w:numPr>
            </w:pPr>
            <w:r>
              <w:t>Sheltering, Feeding, Hydration, Pets (messaging)</w:t>
            </w:r>
          </w:p>
        </w:tc>
        <w:tc>
          <w:tcPr>
            <w:tcW w:w="2158" w:type="dxa"/>
          </w:tcPr>
          <w:p w14:paraId="7D0C65B4" w14:textId="77561AC4" w:rsidR="008D265A" w:rsidRDefault="002A1C38" w:rsidP="00C2419B">
            <w:pPr>
              <w:pStyle w:val="ListParagraph"/>
              <w:numPr>
                <w:ilvl w:val="0"/>
                <w:numId w:val="3"/>
              </w:numPr>
            </w:pPr>
            <w:r>
              <w:t>Family Reunification (deceased</w:t>
            </w:r>
            <w:r w:rsidR="0016646A">
              <w:t>)</w:t>
            </w:r>
          </w:p>
        </w:tc>
        <w:tc>
          <w:tcPr>
            <w:tcW w:w="2158" w:type="dxa"/>
          </w:tcPr>
          <w:p w14:paraId="5FA69862" w14:textId="3B1031DF" w:rsidR="008D265A" w:rsidRDefault="0016646A" w:rsidP="00C2419B">
            <w:pPr>
              <w:pStyle w:val="ListParagraph"/>
              <w:numPr>
                <w:ilvl w:val="0"/>
                <w:numId w:val="3"/>
              </w:numPr>
            </w:pPr>
            <w:r>
              <w:t>Whole Community Involvement and Coordination</w:t>
            </w:r>
          </w:p>
        </w:tc>
        <w:tc>
          <w:tcPr>
            <w:tcW w:w="2158" w:type="dxa"/>
          </w:tcPr>
          <w:p w14:paraId="1530DA52" w14:textId="348B2503" w:rsidR="008D265A" w:rsidRDefault="0016646A" w:rsidP="00C2419B">
            <w:pPr>
              <w:pStyle w:val="ListParagraph"/>
              <w:numPr>
                <w:ilvl w:val="0"/>
                <w:numId w:val="3"/>
              </w:numPr>
            </w:pPr>
            <w:r>
              <w:t>Developing Standard Operating Procedures</w:t>
            </w:r>
            <w:r w:rsidR="009113A8">
              <w:br/>
            </w:r>
          </w:p>
        </w:tc>
      </w:tr>
      <w:tr w:rsidR="008D265A" w14:paraId="4C762D25" w14:textId="77777777" w:rsidTr="009113A8">
        <w:tc>
          <w:tcPr>
            <w:tcW w:w="2158" w:type="dxa"/>
          </w:tcPr>
          <w:p w14:paraId="038D2F4D" w14:textId="5F281A44" w:rsidR="008D265A" w:rsidRDefault="0016646A" w:rsidP="00C2419B">
            <w:pPr>
              <w:pStyle w:val="ListParagraph"/>
              <w:numPr>
                <w:ilvl w:val="0"/>
                <w:numId w:val="3"/>
              </w:numPr>
            </w:pPr>
            <w:r>
              <w:t>Allocating and Mobilizing Resources</w:t>
            </w:r>
          </w:p>
        </w:tc>
        <w:tc>
          <w:tcPr>
            <w:tcW w:w="2158" w:type="dxa"/>
          </w:tcPr>
          <w:p w14:paraId="5A5C4E20" w14:textId="1FFF00BD" w:rsidR="008D265A" w:rsidRDefault="0016646A" w:rsidP="00C2419B">
            <w:pPr>
              <w:pStyle w:val="ListParagraph"/>
              <w:numPr>
                <w:ilvl w:val="0"/>
                <w:numId w:val="3"/>
              </w:numPr>
            </w:pPr>
            <w:r>
              <w:t>Establishing a Common Operating Picture</w:t>
            </w:r>
          </w:p>
        </w:tc>
        <w:tc>
          <w:tcPr>
            <w:tcW w:w="2158" w:type="dxa"/>
          </w:tcPr>
          <w:p w14:paraId="222E0176" w14:textId="77F02AD7" w:rsidR="008D265A" w:rsidRDefault="0016646A" w:rsidP="00C2419B">
            <w:pPr>
              <w:pStyle w:val="ListParagraph"/>
              <w:numPr>
                <w:ilvl w:val="0"/>
                <w:numId w:val="3"/>
              </w:numPr>
            </w:pPr>
            <w:r>
              <w:t>New Communication Tools and Technologies</w:t>
            </w:r>
          </w:p>
        </w:tc>
        <w:tc>
          <w:tcPr>
            <w:tcW w:w="2158" w:type="dxa"/>
          </w:tcPr>
          <w:p w14:paraId="59FACB8E" w14:textId="5917A43A" w:rsidR="008D265A" w:rsidRDefault="0016646A" w:rsidP="00C2419B">
            <w:pPr>
              <w:pStyle w:val="ListParagraph"/>
              <w:numPr>
                <w:ilvl w:val="0"/>
                <w:numId w:val="3"/>
              </w:numPr>
            </w:pPr>
            <w:r>
              <w:t>Culturally and Linguistically Appropriate Messaging</w:t>
            </w:r>
            <w:r w:rsidR="009113A8">
              <w:br/>
            </w:r>
          </w:p>
        </w:tc>
        <w:tc>
          <w:tcPr>
            <w:tcW w:w="2158" w:type="dxa"/>
          </w:tcPr>
          <w:p w14:paraId="055FEF90" w14:textId="20CD513A" w:rsidR="008D265A" w:rsidRDefault="0016646A" w:rsidP="00C2419B">
            <w:pPr>
              <w:pStyle w:val="ListParagraph"/>
              <w:numPr>
                <w:ilvl w:val="0"/>
                <w:numId w:val="3"/>
              </w:numPr>
            </w:pPr>
            <w:r>
              <w:t>Delivering Actionable Guidance</w:t>
            </w:r>
          </w:p>
        </w:tc>
      </w:tr>
      <w:tr w:rsidR="008D265A" w14:paraId="4D864C38" w14:textId="77777777" w:rsidTr="009113A8">
        <w:tc>
          <w:tcPr>
            <w:tcW w:w="2158" w:type="dxa"/>
          </w:tcPr>
          <w:p w14:paraId="6CAEC95E" w14:textId="70D06E7B" w:rsidR="008D265A" w:rsidRDefault="0016646A" w:rsidP="00C2419B">
            <w:pPr>
              <w:pStyle w:val="ListParagraph"/>
              <w:numPr>
                <w:ilvl w:val="0"/>
                <w:numId w:val="3"/>
              </w:numPr>
            </w:pPr>
            <w:r>
              <w:t>Determining Priorities, Objectives, Strategies</w:t>
            </w:r>
          </w:p>
        </w:tc>
        <w:tc>
          <w:tcPr>
            <w:tcW w:w="2158" w:type="dxa"/>
          </w:tcPr>
          <w:p w14:paraId="08700EB1" w14:textId="66075D66" w:rsidR="008D265A" w:rsidRDefault="0016646A" w:rsidP="00C2419B">
            <w:pPr>
              <w:pStyle w:val="ListParagraph"/>
              <w:numPr>
                <w:ilvl w:val="0"/>
                <w:numId w:val="3"/>
              </w:numPr>
            </w:pPr>
            <w:r>
              <w:t>Communication Between Responders and the Survivor Safety and Assistance Affected Population</w:t>
            </w:r>
          </w:p>
        </w:tc>
        <w:tc>
          <w:tcPr>
            <w:tcW w:w="2158" w:type="dxa"/>
          </w:tcPr>
          <w:p w14:paraId="4DF0535F" w14:textId="3D4DBA7A" w:rsidR="008D265A" w:rsidRDefault="008D265A" w:rsidP="00C2419B"/>
        </w:tc>
        <w:tc>
          <w:tcPr>
            <w:tcW w:w="2158" w:type="dxa"/>
          </w:tcPr>
          <w:p w14:paraId="17BB50C3" w14:textId="696E4A04" w:rsidR="008D265A" w:rsidRDefault="008D265A" w:rsidP="00C2419B"/>
        </w:tc>
        <w:tc>
          <w:tcPr>
            <w:tcW w:w="2158" w:type="dxa"/>
          </w:tcPr>
          <w:p w14:paraId="0815F5E0" w14:textId="519041CC" w:rsidR="008D265A" w:rsidRDefault="008D265A" w:rsidP="00C2419B"/>
        </w:tc>
      </w:tr>
    </w:tbl>
    <w:p w14:paraId="5913D83E" w14:textId="05422014" w:rsidR="000374FC" w:rsidRDefault="000374FC" w:rsidP="00B9112A">
      <w:r>
        <w:br/>
      </w:r>
    </w:p>
    <w:p w14:paraId="7B59F6BB" w14:textId="77777777" w:rsidR="00B25C7F" w:rsidRDefault="00D1520C" w:rsidP="008722FA">
      <w:pPr>
        <w:pStyle w:val="ListParagraph"/>
        <w:numPr>
          <w:ilvl w:val="2"/>
          <w:numId w:val="1"/>
        </w:numPr>
      </w:pPr>
      <w:r w:rsidRPr="00D1520C">
        <w:t>Whole Community Involvement</w:t>
      </w:r>
    </w:p>
    <w:p w14:paraId="255E6DEE" w14:textId="645B246E" w:rsidR="00B25C7F" w:rsidRPr="00B25C7F" w:rsidRDefault="00B25C7F" w:rsidP="00B25C7F">
      <w:pPr>
        <w:pStyle w:val="ListParagraph"/>
        <w:numPr>
          <w:ilvl w:val="3"/>
          <w:numId w:val="1"/>
        </w:numPr>
        <w:rPr>
          <w:i/>
          <w:iCs/>
        </w:rPr>
      </w:pPr>
      <w:r w:rsidRPr="00B25C7F">
        <w:rPr>
          <w:i/>
          <w:iCs/>
        </w:rPr>
        <w:t xml:space="preserve">Describe how </w:t>
      </w:r>
      <w:r>
        <w:rPr>
          <w:i/>
          <w:iCs/>
        </w:rPr>
        <w:t xml:space="preserve">this </w:t>
      </w:r>
      <w:r w:rsidRPr="00B25C7F">
        <w:rPr>
          <w:i/>
          <w:iCs/>
        </w:rPr>
        <w:t>plan consider</w:t>
      </w:r>
      <w:r>
        <w:rPr>
          <w:i/>
          <w:iCs/>
        </w:rPr>
        <w:t>s</w:t>
      </w:r>
      <w:r w:rsidRPr="00B25C7F">
        <w:rPr>
          <w:i/>
          <w:iCs/>
        </w:rPr>
        <w:t xml:space="preserve"> the essential needs of children.  Describe how </w:t>
      </w:r>
      <w:r>
        <w:rPr>
          <w:i/>
          <w:iCs/>
        </w:rPr>
        <w:t xml:space="preserve">this </w:t>
      </w:r>
      <w:r w:rsidRPr="00B25C7F">
        <w:rPr>
          <w:i/>
          <w:iCs/>
        </w:rPr>
        <w:t>plan consider</w:t>
      </w:r>
      <w:r>
        <w:rPr>
          <w:i/>
          <w:iCs/>
        </w:rPr>
        <w:t>s</w:t>
      </w:r>
      <w:r w:rsidRPr="00B25C7F">
        <w:rPr>
          <w:i/>
          <w:iCs/>
        </w:rPr>
        <w:t xml:space="preserve"> the physical, programmatic, and communications needs of individuals with disabilities and others with access and functional needs.  Describe how</w:t>
      </w:r>
      <w:r>
        <w:rPr>
          <w:i/>
          <w:iCs/>
        </w:rPr>
        <w:t xml:space="preserve"> this</w:t>
      </w:r>
      <w:r w:rsidRPr="00B25C7F">
        <w:rPr>
          <w:i/>
          <w:iCs/>
        </w:rPr>
        <w:t xml:space="preserve"> plan consider</w:t>
      </w:r>
      <w:r>
        <w:rPr>
          <w:i/>
          <w:iCs/>
        </w:rPr>
        <w:t>s</w:t>
      </w:r>
      <w:r w:rsidRPr="00B25C7F">
        <w:rPr>
          <w:i/>
          <w:iCs/>
        </w:rPr>
        <w:t xml:space="preserve"> the essential needs of household pets and service animals.</w:t>
      </w:r>
    </w:p>
    <w:p w14:paraId="75461566" w14:textId="0F66295D" w:rsidR="00A36780" w:rsidRDefault="00B25C7F" w:rsidP="00B25C7F">
      <w:pPr>
        <w:pStyle w:val="ListParagraph"/>
        <w:numPr>
          <w:ilvl w:val="3"/>
          <w:numId w:val="1"/>
        </w:numPr>
      </w:pPr>
      <w:r w:rsidRPr="00B25C7F">
        <w:rPr>
          <w:i/>
          <w:iCs/>
        </w:rPr>
        <w:t xml:space="preserve">Remember to keep this specific to the functions this </w:t>
      </w:r>
      <w:r w:rsidR="00EC4BAC">
        <w:rPr>
          <w:i/>
          <w:iCs/>
        </w:rPr>
        <w:t>appendix</w:t>
      </w:r>
      <w:r w:rsidRPr="00B25C7F">
        <w:rPr>
          <w:i/>
          <w:iCs/>
        </w:rPr>
        <w:t xml:space="preserve"> is responsible for executing.  It is possible that </w:t>
      </w:r>
      <w:r w:rsidR="00B4779F">
        <w:rPr>
          <w:i/>
          <w:iCs/>
        </w:rPr>
        <w:t>a jurisdiction</w:t>
      </w:r>
      <w:r w:rsidRPr="00B25C7F">
        <w:rPr>
          <w:i/>
          <w:iCs/>
        </w:rPr>
        <w:t xml:space="preserve"> will simply not need to address these additional considerations because it is being </w:t>
      </w:r>
      <w:r w:rsidR="00CE15BD">
        <w:rPr>
          <w:i/>
          <w:iCs/>
        </w:rPr>
        <w:t>addressed in another plan</w:t>
      </w:r>
      <w:r w:rsidRPr="00B25C7F">
        <w:rPr>
          <w:i/>
          <w:iCs/>
        </w:rPr>
        <w:t>.</w:t>
      </w:r>
      <w:r w:rsidR="00CE15BD">
        <w:rPr>
          <w:i/>
          <w:iCs/>
        </w:rPr>
        <w:t xml:space="preserve"> Also remember to </w:t>
      </w:r>
      <w:r w:rsidR="00FF5574">
        <w:rPr>
          <w:i/>
          <w:iCs/>
        </w:rPr>
        <w:t xml:space="preserve">view all of the functions listed in </w:t>
      </w:r>
      <w:r w:rsidR="00307B77">
        <w:rPr>
          <w:i/>
          <w:iCs/>
        </w:rPr>
        <w:t>4.1.2. in the context of LEP</w:t>
      </w:r>
      <w:r w:rsidR="00D259C3">
        <w:rPr>
          <w:i/>
          <w:iCs/>
        </w:rPr>
        <w:t xml:space="preserve"> (e.g. LEP children, LEP </w:t>
      </w:r>
      <w:r w:rsidR="002C6514">
        <w:rPr>
          <w:i/>
          <w:iCs/>
        </w:rPr>
        <w:t xml:space="preserve">persons with disabilities, </w:t>
      </w:r>
      <w:r w:rsidR="00F227E2">
        <w:rPr>
          <w:i/>
          <w:iCs/>
        </w:rPr>
        <w:t>etc.).</w:t>
      </w:r>
      <w:r w:rsidR="00A36780">
        <w:br/>
      </w:r>
    </w:p>
    <w:p w14:paraId="0266CE46" w14:textId="1AC0E60C" w:rsidR="000E5D0E" w:rsidRDefault="005F0F53" w:rsidP="008722FA">
      <w:pPr>
        <w:pStyle w:val="ListParagraph"/>
        <w:numPr>
          <w:ilvl w:val="2"/>
          <w:numId w:val="1"/>
        </w:numPr>
      </w:pPr>
      <w:r>
        <w:lastRenderedPageBreak/>
        <w:t xml:space="preserve">Listed below </w:t>
      </w:r>
      <w:r w:rsidRPr="005F0F53">
        <w:t>are the C</w:t>
      </w:r>
      <w:r>
        <w:t>ritical Tasks</w:t>
      </w:r>
      <w:r w:rsidRPr="005F0F53">
        <w:t xml:space="preserve"> which have been identified as significant </w:t>
      </w:r>
      <w:r>
        <w:t>objectives</w:t>
      </w:r>
      <w:r w:rsidRPr="005F0F53">
        <w:t xml:space="preserve"> </w:t>
      </w:r>
      <w:r w:rsidR="0055272E">
        <w:t>under their Core Capabilities which</w:t>
      </w:r>
      <w:r w:rsidRPr="005F0F53">
        <w:t xml:space="preserve"> are required to </w:t>
      </w:r>
      <w:r w:rsidR="0055272E">
        <w:t>provide operational</w:t>
      </w:r>
      <w:r w:rsidRPr="005F0F53">
        <w:t xml:space="preserve"> LEP planning. Each </w:t>
      </w:r>
      <w:r w:rsidR="0055272E">
        <w:t xml:space="preserve">of these </w:t>
      </w:r>
      <w:r w:rsidRPr="005F0F53">
        <w:t>C</w:t>
      </w:r>
      <w:r w:rsidR="0055272E">
        <w:t>ritical</w:t>
      </w:r>
      <w:r w:rsidRPr="005F0F53">
        <w:t xml:space="preserve"> </w:t>
      </w:r>
      <w:r w:rsidR="0055272E">
        <w:t>Task</w:t>
      </w:r>
      <w:r w:rsidRPr="005F0F53">
        <w:t xml:space="preserve"> represents </w:t>
      </w:r>
      <w:r w:rsidR="0055272E">
        <w:t>the necessary objectives that must be accomplished in order to address their Core Capabilities. Note that the selected Critical Tasks do not represent all of the possible objectives listed under each of the Core Capabilities.</w:t>
      </w:r>
    </w:p>
    <w:p w14:paraId="04F22C60" w14:textId="77777777" w:rsidR="00520B61" w:rsidRDefault="000E5D0E" w:rsidP="000E5D0E">
      <w:pPr>
        <w:pStyle w:val="ListParagraph"/>
        <w:numPr>
          <w:ilvl w:val="3"/>
          <w:numId w:val="1"/>
        </w:numPr>
        <w:rPr>
          <w:i/>
          <w:iCs/>
        </w:rPr>
      </w:pPr>
      <w:r w:rsidRPr="009B5CD3">
        <w:rPr>
          <w:i/>
          <w:iCs/>
        </w:rPr>
        <w:t xml:space="preserve">A </w:t>
      </w:r>
      <w:r w:rsidR="0040263F" w:rsidRPr="009B5CD3">
        <w:rPr>
          <w:i/>
          <w:iCs/>
        </w:rPr>
        <w:t>Critical Task</w:t>
      </w:r>
      <w:r w:rsidRPr="009B5CD3">
        <w:rPr>
          <w:i/>
          <w:iCs/>
        </w:rPr>
        <w:t xml:space="preserve"> </w:t>
      </w:r>
      <w:r w:rsidR="0040263F" w:rsidRPr="009B5CD3">
        <w:rPr>
          <w:i/>
          <w:iCs/>
        </w:rPr>
        <w:t>cannot</w:t>
      </w:r>
      <w:r w:rsidRPr="009B5CD3">
        <w:rPr>
          <w:i/>
          <w:iCs/>
        </w:rPr>
        <w:t xml:space="preserve"> be altered. The </w:t>
      </w:r>
      <w:r w:rsidR="0040263F" w:rsidRPr="009B5CD3">
        <w:rPr>
          <w:i/>
          <w:iCs/>
        </w:rPr>
        <w:t>Critical Tasks</w:t>
      </w:r>
      <w:r w:rsidRPr="009B5CD3">
        <w:rPr>
          <w:i/>
          <w:iCs/>
        </w:rPr>
        <w:t xml:space="preserve"> are written in such a way as to provide a complete picture of the necessary </w:t>
      </w:r>
      <w:r w:rsidR="00994867" w:rsidRPr="009B5CD3">
        <w:rPr>
          <w:i/>
          <w:iCs/>
        </w:rPr>
        <w:t>tasks</w:t>
      </w:r>
      <w:r w:rsidRPr="009B5CD3">
        <w:rPr>
          <w:i/>
          <w:iCs/>
        </w:rPr>
        <w:t xml:space="preserve"> needed to address </w:t>
      </w:r>
      <w:r w:rsidR="00A24B29" w:rsidRPr="009B5CD3">
        <w:rPr>
          <w:i/>
          <w:iCs/>
        </w:rPr>
        <w:t>their Core Capability</w:t>
      </w:r>
      <w:r w:rsidRPr="009B5CD3">
        <w:rPr>
          <w:i/>
          <w:iCs/>
        </w:rPr>
        <w:t xml:space="preserve">. </w:t>
      </w:r>
      <w:r w:rsidR="00A24B29" w:rsidRPr="009B5CD3">
        <w:rPr>
          <w:i/>
          <w:iCs/>
        </w:rPr>
        <w:t>If a</w:t>
      </w:r>
      <w:r w:rsidR="00F86CF9" w:rsidRPr="009B5CD3">
        <w:rPr>
          <w:i/>
          <w:iCs/>
        </w:rPr>
        <w:t>n action or activity is not present that you</w:t>
      </w:r>
      <w:r w:rsidR="00512275" w:rsidRPr="009B5CD3">
        <w:rPr>
          <w:i/>
          <w:iCs/>
        </w:rPr>
        <w:t xml:space="preserve"> feel necessary, </w:t>
      </w:r>
      <w:r w:rsidR="002006AC" w:rsidRPr="009B5CD3">
        <w:rPr>
          <w:i/>
          <w:iCs/>
        </w:rPr>
        <w:t xml:space="preserve">consult the Core Capability Development Worksheets listed in </w:t>
      </w:r>
      <w:r w:rsidR="000B5141" w:rsidRPr="009B5CD3">
        <w:rPr>
          <w:i/>
          <w:iCs/>
        </w:rPr>
        <w:t xml:space="preserve">the References and Supporting Guidance section. The action or activity you might </w:t>
      </w:r>
      <w:r w:rsidR="00FA1AE7" w:rsidRPr="009B5CD3">
        <w:rPr>
          <w:i/>
          <w:iCs/>
        </w:rPr>
        <w:t>be looking for could be included in another Mission Area. Th</w:t>
      </w:r>
      <w:r w:rsidR="009B5CD3" w:rsidRPr="009B5CD3">
        <w:rPr>
          <w:i/>
          <w:iCs/>
        </w:rPr>
        <w:t>e Critical Tasks listed below are those from only the Response Mission Area.</w:t>
      </w:r>
    </w:p>
    <w:p w14:paraId="2F9F35F2" w14:textId="4B179AE6" w:rsidR="008722FA" w:rsidRPr="009B5CD3" w:rsidRDefault="00520B61" w:rsidP="000E5D0E">
      <w:pPr>
        <w:pStyle w:val="ListParagraph"/>
        <w:numPr>
          <w:ilvl w:val="3"/>
          <w:numId w:val="1"/>
        </w:numPr>
        <w:rPr>
          <w:i/>
          <w:iCs/>
        </w:rPr>
      </w:pPr>
      <w:r>
        <w:rPr>
          <w:i/>
          <w:iCs/>
        </w:rPr>
        <w:t xml:space="preserve">The Critical Task is used </w:t>
      </w:r>
      <w:r w:rsidR="00C0408D">
        <w:rPr>
          <w:i/>
          <w:iCs/>
        </w:rPr>
        <w:t xml:space="preserve">in the Responsibilities section </w:t>
      </w:r>
      <w:r w:rsidR="003B79C7">
        <w:rPr>
          <w:i/>
          <w:iCs/>
        </w:rPr>
        <w:t xml:space="preserve">when determining </w:t>
      </w:r>
      <w:r w:rsidR="009F75EA">
        <w:rPr>
          <w:i/>
          <w:iCs/>
        </w:rPr>
        <w:t xml:space="preserve">what the action/activity listed applies to. </w:t>
      </w:r>
      <w:r w:rsidR="00837CB3">
        <w:rPr>
          <w:i/>
          <w:iCs/>
        </w:rPr>
        <w:t>Additionally, t</w:t>
      </w:r>
      <w:r w:rsidR="00524CE2">
        <w:rPr>
          <w:i/>
          <w:iCs/>
        </w:rPr>
        <w:t xml:space="preserve">hese </w:t>
      </w:r>
      <w:r w:rsidR="009F75EA">
        <w:rPr>
          <w:i/>
          <w:iCs/>
        </w:rPr>
        <w:t>Critical Tasks</w:t>
      </w:r>
      <w:r w:rsidR="00524CE2">
        <w:rPr>
          <w:i/>
          <w:iCs/>
        </w:rPr>
        <w:t xml:space="preserve"> can also be used directly </w:t>
      </w:r>
      <w:r w:rsidR="00D750ED">
        <w:rPr>
          <w:i/>
          <w:iCs/>
        </w:rPr>
        <w:t>on a</w:t>
      </w:r>
      <w:r w:rsidR="00722941">
        <w:rPr>
          <w:i/>
          <w:iCs/>
        </w:rPr>
        <w:t>n</w:t>
      </w:r>
      <w:r w:rsidR="00D750ED">
        <w:rPr>
          <w:i/>
          <w:iCs/>
        </w:rPr>
        <w:t xml:space="preserve"> ICS 202 </w:t>
      </w:r>
      <w:r w:rsidR="00B14165">
        <w:rPr>
          <w:i/>
          <w:iCs/>
        </w:rPr>
        <w:t xml:space="preserve">Incident Objectives </w:t>
      </w:r>
      <w:r w:rsidR="002F7CE7">
        <w:rPr>
          <w:i/>
          <w:iCs/>
        </w:rPr>
        <w:t xml:space="preserve">form to </w:t>
      </w:r>
      <w:r w:rsidR="007934DE">
        <w:rPr>
          <w:i/>
          <w:iCs/>
        </w:rPr>
        <w:t>establish th</w:t>
      </w:r>
      <w:r w:rsidR="004E52A6">
        <w:rPr>
          <w:i/>
          <w:iCs/>
        </w:rPr>
        <w:t>e objectives for an incident.</w:t>
      </w:r>
      <w:r w:rsidR="00E80806">
        <w:rPr>
          <w:i/>
          <w:iCs/>
        </w:rPr>
        <w:t xml:space="preserve"> </w:t>
      </w:r>
      <w:r w:rsidR="00837CB3">
        <w:rPr>
          <w:i/>
          <w:iCs/>
        </w:rPr>
        <w:t>Lastly</w:t>
      </w:r>
      <w:r w:rsidR="00ED155F">
        <w:rPr>
          <w:i/>
          <w:iCs/>
        </w:rPr>
        <w:t>, Critical Tasks (</w:t>
      </w:r>
      <w:r w:rsidR="00D4295E">
        <w:rPr>
          <w:i/>
          <w:iCs/>
        </w:rPr>
        <w:t>along with Core Capabilities) help establish the linkage in E</w:t>
      </w:r>
      <w:r w:rsidR="004012C1">
        <w:rPr>
          <w:i/>
          <w:iCs/>
        </w:rPr>
        <w:t xml:space="preserve">mergency Management </w:t>
      </w:r>
      <w:r w:rsidR="00CE5772">
        <w:rPr>
          <w:i/>
          <w:iCs/>
        </w:rPr>
        <w:t xml:space="preserve">Performance </w:t>
      </w:r>
      <w:r w:rsidR="00D4295E">
        <w:rPr>
          <w:i/>
          <w:iCs/>
        </w:rPr>
        <w:t>G</w:t>
      </w:r>
      <w:r w:rsidR="00CE5772">
        <w:rPr>
          <w:i/>
          <w:iCs/>
        </w:rPr>
        <w:t>rant</w:t>
      </w:r>
      <w:r w:rsidR="006C5B88">
        <w:rPr>
          <w:i/>
          <w:iCs/>
        </w:rPr>
        <w:t xml:space="preserve"> application</w:t>
      </w:r>
      <w:r w:rsidR="00936CF1">
        <w:rPr>
          <w:i/>
          <w:iCs/>
        </w:rPr>
        <w:t xml:space="preserve"> and </w:t>
      </w:r>
      <w:r w:rsidR="00CE5772">
        <w:rPr>
          <w:i/>
          <w:iCs/>
        </w:rPr>
        <w:t xml:space="preserve">subsequent </w:t>
      </w:r>
      <w:r w:rsidR="00936CF1">
        <w:rPr>
          <w:i/>
          <w:iCs/>
        </w:rPr>
        <w:t xml:space="preserve">reporting, </w:t>
      </w:r>
      <w:r w:rsidR="00F0069F">
        <w:rPr>
          <w:i/>
          <w:iCs/>
        </w:rPr>
        <w:t>exercise</w:t>
      </w:r>
      <w:r w:rsidR="0049338D">
        <w:rPr>
          <w:i/>
          <w:iCs/>
        </w:rPr>
        <w:t xml:space="preserve"> development</w:t>
      </w:r>
      <w:r w:rsidR="00CE5772">
        <w:rPr>
          <w:i/>
          <w:iCs/>
        </w:rPr>
        <w:t xml:space="preserve"> and design</w:t>
      </w:r>
      <w:r w:rsidR="0049338D">
        <w:rPr>
          <w:i/>
          <w:iCs/>
        </w:rPr>
        <w:t xml:space="preserve">, and </w:t>
      </w:r>
      <w:r w:rsidR="00F0069F">
        <w:rPr>
          <w:i/>
          <w:iCs/>
        </w:rPr>
        <w:t>the State Preparedness Report (SPR).</w:t>
      </w:r>
      <w:r w:rsidR="0055272E" w:rsidRPr="009B5CD3">
        <w:rPr>
          <w:i/>
          <w:iCs/>
        </w:rPr>
        <w:br/>
      </w:r>
    </w:p>
    <w:tbl>
      <w:tblPr>
        <w:tblStyle w:val="TableGrid"/>
        <w:tblW w:w="0" w:type="auto"/>
        <w:tblLook w:val="04A0" w:firstRow="1" w:lastRow="0" w:firstColumn="1" w:lastColumn="0" w:noHBand="0" w:noVBand="1"/>
      </w:tblPr>
      <w:tblGrid>
        <w:gridCol w:w="1255"/>
        <w:gridCol w:w="1170"/>
        <w:gridCol w:w="8365"/>
      </w:tblGrid>
      <w:tr w:rsidR="00D927B8" w14:paraId="6343A87A" w14:textId="77777777" w:rsidTr="00C132A8">
        <w:trPr>
          <w:tblHeader/>
        </w:trPr>
        <w:tc>
          <w:tcPr>
            <w:tcW w:w="1255" w:type="dxa"/>
            <w:tcBorders>
              <w:right w:val="single" w:sz="4" w:space="0" w:color="FFFFFF" w:themeColor="background1"/>
            </w:tcBorders>
            <w:shd w:val="clear" w:color="auto" w:fill="18689B"/>
            <w:vAlign w:val="center"/>
          </w:tcPr>
          <w:p w14:paraId="36EBA97E" w14:textId="77777777" w:rsidR="00D927B8" w:rsidRPr="006E089C" w:rsidRDefault="00D927B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9D20DE2" w14:textId="77777777" w:rsidR="00D927B8" w:rsidRPr="006E089C" w:rsidRDefault="00D927B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5A6B590A" w14:textId="77777777" w:rsidR="00D927B8" w:rsidRPr="006E089C" w:rsidRDefault="00D927B8" w:rsidP="00C132A8">
            <w:pPr>
              <w:jc w:val="center"/>
              <w:rPr>
                <w:b/>
              </w:rPr>
            </w:pPr>
            <w:r w:rsidRPr="005A0B23">
              <w:rPr>
                <w:b/>
                <w:color w:val="FFFFFF" w:themeColor="background1"/>
              </w:rPr>
              <w:t>Critical Task</w:t>
            </w:r>
          </w:p>
        </w:tc>
      </w:tr>
      <w:tr w:rsidR="00D927B8" w14:paraId="510DC7A0" w14:textId="77777777" w:rsidTr="00C132A8">
        <w:trPr>
          <w:tblHeader/>
        </w:trPr>
        <w:tc>
          <w:tcPr>
            <w:tcW w:w="10790" w:type="dxa"/>
            <w:gridSpan w:val="3"/>
            <w:vAlign w:val="center"/>
          </w:tcPr>
          <w:p w14:paraId="35A333FA" w14:textId="77777777" w:rsidR="00D927B8" w:rsidRPr="006E089C" w:rsidRDefault="00D927B8" w:rsidP="00C132A8">
            <w:pPr>
              <w:jc w:val="center"/>
              <w:rPr>
                <w:b/>
              </w:rPr>
            </w:pPr>
            <w:r>
              <w:rPr>
                <w:b/>
              </w:rPr>
              <w:t>Planning</w:t>
            </w:r>
          </w:p>
        </w:tc>
      </w:tr>
      <w:tr w:rsidR="00D927B8" w14:paraId="759255B4" w14:textId="77777777" w:rsidTr="00C132A8">
        <w:tc>
          <w:tcPr>
            <w:tcW w:w="1255" w:type="dxa"/>
            <w:vAlign w:val="center"/>
          </w:tcPr>
          <w:p w14:paraId="18B01BBF" w14:textId="77777777" w:rsidR="00D927B8" w:rsidRDefault="00D927B8" w:rsidP="00C132A8">
            <w:pPr>
              <w:jc w:val="center"/>
            </w:pPr>
            <w:r>
              <w:t>Response</w:t>
            </w:r>
          </w:p>
        </w:tc>
        <w:tc>
          <w:tcPr>
            <w:tcW w:w="1170" w:type="dxa"/>
            <w:vAlign w:val="center"/>
          </w:tcPr>
          <w:p w14:paraId="372520F7" w14:textId="77777777" w:rsidR="00D927B8" w:rsidRPr="006E089C" w:rsidRDefault="00D927B8" w:rsidP="00C132A8">
            <w:pPr>
              <w:jc w:val="center"/>
              <w:rPr>
                <w:b/>
              </w:rPr>
            </w:pPr>
            <w:r>
              <w:rPr>
                <w:b/>
              </w:rPr>
              <w:t>1</w:t>
            </w:r>
          </w:p>
        </w:tc>
        <w:tc>
          <w:tcPr>
            <w:tcW w:w="8365" w:type="dxa"/>
          </w:tcPr>
          <w:p w14:paraId="266E6E83" w14:textId="77777777" w:rsidR="00D927B8" w:rsidRDefault="00D927B8" w:rsidP="00C132A8">
            <w:r w:rsidRPr="00D927B8">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7F71C776" w14:textId="77777777" w:rsidR="00D927B8" w:rsidRDefault="00D927B8" w:rsidP="00D927B8"/>
    <w:tbl>
      <w:tblPr>
        <w:tblStyle w:val="TableGrid"/>
        <w:tblW w:w="0" w:type="auto"/>
        <w:tblLook w:val="04A0" w:firstRow="1" w:lastRow="0" w:firstColumn="1" w:lastColumn="0" w:noHBand="0" w:noVBand="1"/>
      </w:tblPr>
      <w:tblGrid>
        <w:gridCol w:w="1255"/>
        <w:gridCol w:w="1170"/>
        <w:gridCol w:w="8365"/>
      </w:tblGrid>
      <w:tr w:rsidR="009F7287" w14:paraId="306D5915" w14:textId="77777777" w:rsidTr="001335C5">
        <w:trPr>
          <w:tblHeader/>
        </w:trPr>
        <w:tc>
          <w:tcPr>
            <w:tcW w:w="1255" w:type="dxa"/>
            <w:tcBorders>
              <w:right w:val="single" w:sz="4" w:space="0" w:color="FFFFFF" w:themeColor="background1"/>
            </w:tcBorders>
            <w:shd w:val="clear" w:color="auto" w:fill="18689B"/>
            <w:vAlign w:val="center"/>
          </w:tcPr>
          <w:p w14:paraId="4B390878" w14:textId="77777777" w:rsidR="009F7287" w:rsidRPr="006E089C" w:rsidRDefault="009F7287" w:rsidP="00C132A8">
            <w:pPr>
              <w:jc w:val="center"/>
              <w:rPr>
                <w:b/>
              </w:rPr>
            </w:pPr>
            <w:r w:rsidRPr="001335C5">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6606C90B" w14:textId="77777777" w:rsidR="009F7287" w:rsidRPr="006E089C" w:rsidRDefault="009F7287" w:rsidP="00C132A8">
            <w:pPr>
              <w:jc w:val="center"/>
              <w:rPr>
                <w:b/>
              </w:rPr>
            </w:pPr>
            <w:r w:rsidRPr="001335C5">
              <w:rPr>
                <w:b/>
                <w:color w:val="FFFFFF" w:themeColor="background1"/>
              </w:rPr>
              <w:t>Critical Task I.D</w:t>
            </w:r>
            <w:r>
              <w:rPr>
                <w:b/>
              </w:rPr>
              <w:t>.</w:t>
            </w:r>
          </w:p>
        </w:tc>
        <w:tc>
          <w:tcPr>
            <w:tcW w:w="8365" w:type="dxa"/>
            <w:tcBorders>
              <w:left w:val="single" w:sz="4" w:space="0" w:color="FFFFFF" w:themeColor="background1"/>
            </w:tcBorders>
            <w:shd w:val="clear" w:color="auto" w:fill="18689B"/>
            <w:vAlign w:val="center"/>
          </w:tcPr>
          <w:p w14:paraId="2D5BA8F4" w14:textId="77777777" w:rsidR="009F7287" w:rsidRPr="006E089C" w:rsidRDefault="009F7287" w:rsidP="00C132A8">
            <w:pPr>
              <w:jc w:val="center"/>
              <w:rPr>
                <w:b/>
              </w:rPr>
            </w:pPr>
            <w:r w:rsidRPr="001335C5">
              <w:rPr>
                <w:b/>
                <w:color w:val="FFFFFF" w:themeColor="background1"/>
              </w:rPr>
              <w:t>Critical Task</w:t>
            </w:r>
          </w:p>
        </w:tc>
      </w:tr>
      <w:tr w:rsidR="009F7287" w14:paraId="72CF0583" w14:textId="77777777" w:rsidTr="00C132A8">
        <w:trPr>
          <w:tblHeader/>
        </w:trPr>
        <w:tc>
          <w:tcPr>
            <w:tcW w:w="10790" w:type="dxa"/>
            <w:gridSpan w:val="3"/>
            <w:vAlign w:val="center"/>
          </w:tcPr>
          <w:p w14:paraId="6DFF3632" w14:textId="7BD6EA37" w:rsidR="009F7287" w:rsidRPr="006E089C" w:rsidRDefault="00171ABB" w:rsidP="00C132A8">
            <w:pPr>
              <w:jc w:val="center"/>
              <w:rPr>
                <w:b/>
              </w:rPr>
            </w:pPr>
            <w:r>
              <w:rPr>
                <w:b/>
              </w:rPr>
              <w:t>Public Information and Warning</w:t>
            </w:r>
          </w:p>
        </w:tc>
      </w:tr>
      <w:tr w:rsidR="00D927B8" w14:paraId="49D2BC32" w14:textId="77777777" w:rsidTr="00C132A8">
        <w:tc>
          <w:tcPr>
            <w:tcW w:w="1255" w:type="dxa"/>
            <w:vMerge w:val="restart"/>
            <w:vAlign w:val="center"/>
          </w:tcPr>
          <w:p w14:paraId="0B135B6B" w14:textId="4F91FEB4" w:rsidR="00D927B8" w:rsidRDefault="00D927B8" w:rsidP="00C132A8">
            <w:pPr>
              <w:jc w:val="center"/>
            </w:pPr>
            <w:r>
              <w:t>Response</w:t>
            </w:r>
          </w:p>
        </w:tc>
        <w:tc>
          <w:tcPr>
            <w:tcW w:w="1170" w:type="dxa"/>
            <w:vAlign w:val="center"/>
          </w:tcPr>
          <w:p w14:paraId="00A6CFD9" w14:textId="2EE52E83" w:rsidR="00D927B8" w:rsidRPr="006E089C" w:rsidRDefault="00D927B8" w:rsidP="00C132A8">
            <w:pPr>
              <w:jc w:val="center"/>
              <w:rPr>
                <w:b/>
              </w:rPr>
            </w:pPr>
            <w:r>
              <w:rPr>
                <w:b/>
              </w:rPr>
              <w:t>1</w:t>
            </w:r>
          </w:p>
        </w:tc>
        <w:tc>
          <w:tcPr>
            <w:tcW w:w="8365" w:type="dxa"/>
          </w:tcPr>
          <w:p w14:paraId="1A805F3F" w14:textId="1C860E81" w:rsidR="00D927B8" w:rsidRDefault="00D927B8" w:rsidP="00C132A8">
            <w:r w:rsidRPr="00171ABB">
              <w:t>Inform all affected segments of society of critical lifesaving and life-sustaining information by all means necessary, including accessible tools, to expedite the delivery of emergency services and aid the public to take protective actions.</w:t>
            </w:r>
          </w:p>
        </w:tc>
      </w:tr>
      <w:tr w:rsidR="00D927B8" w14:paraId="2D265701" w14:textId="77777777" w:rsidTr="00C132A8">
        <w:tc>
          <w:tcPr>
            <w:tcW w:w="1255" w:type="dxa"/>
            <w:vMerge/>
            <w:vAlign w:val="center"/>
          </w:tcPr>
          <w:p w14:paraId="5574A2B5" w14:textId="77777777" w:rsidR="00D927B8" w:rsidRDefault="00D927B8" w:rsidP="00C132A8">
            <w:pPr>
              <w:jc w:val="center"/>
            </w:pPr>
          </w:p>
        </w:tc>
        <w:tc>
          <w:tcPr>
            <w:tcW w:w="1170" w:type="dxa"/>
            <w:vAlign w:val="center"/>
          </w:tcPr>
          <w:p w14:paraId="7692E9C5" w14:textId="1F54835D" w:rsidR="00D927B8" w:rsidRDefault="00D927B8" w:rsidP="00C132A8">
            <w:pPr>
              <w:jc w:val="center"/>
              <w:rPr>
                <w:b/>
              </w:rPr>
            </w:pPr>
            <w:r>
              <w:rPr>
                <w:b/>
              </w:rPr>
              <w:t>2</w:t>
            </w:r>
          </w:p>
        </w:tc>
        <w:tc>
          <w:tcPr>
            <w:tcW w:w="8365" w:type="dxa"/>
          </w:tcPr>
          <w:p w14:paraId="7D1F199B" w14:textId="51A418B4" w:rsidR="00D927B8" w:rsidRPr="00171ABB" w:rsidRDefault="00D927B8" w:rsidP="00C132A8">
            <w:r w:rsidRPr="00D927B8">
              <w:t>Deliver credible and actionable messages to inform ongoing emergency services and the public about protective measures and other life-sustaining actions, and facilitate the transition to recovery.</w:t>
            </w:r>
          </w:p>
        </w:tc>
      </w:tr>
    </w:tbl>
    <w:p w14:paraId="4F67681A" w14:textId="6008BD73" w:rsidR="00697CA2" w:rsidRDefault="00697CA2" w:rsidP="00697CA2"/>
    <w:tbl>
      <w:tblPr>
        <w:tblStyle w:val="TableGrid"/>
        <w:tblW w:w="0" w:type="auto"/>
        <w:tblLook w:val="04A0" w:firstRow="1" w:lastRow="0" w:firstColumn="1" w:lastColumn="0" w:noHBand="0" w:noVBand="1"/>
      </w:tblPr>
      <w:tblGrid>
        <w:gridCol w:w="1255"/>
        <w:gridCol w:w="1170"/>
        <w:gridCol w:w="8365"/>
      </w:tblGrid>
      <w:tr w:rsidR="00D927B8" w14:paraId="774548D0" w14:textId="77777777" w:rsidTr="00C132A8">
        <w:trPr>
          <w:tblHeader/>
        </w:trPr>
        <w:tc>
          <w:tcPr>
            <w:tcW w:w="1255" w:type="dxa"/>
            <w:tcBorders>
              <w:right w:val="single" w:sz="4" w:space="0" w:color="FFFFFF" w:themeColor="background1"/>
            </w:tcBorders>
            <w:shd w:val="clear" w:color="auto" w:fill="18689B"/>
            <w:vAlign w:val="center"/>
          </w:tcPr>
          <w:p w14:paraId="636DEE9F" w14:textId="77777777" w:rsidR="00D927B8" w:rsidRPr="006E089C" w:rsidRDefault="00D927B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B683C41" w14:textId="77777777" w:rsidR="00D927B8" w:rsidRPr="006E089C" w:rsidRDefault="00D927B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38DC5212" w14:textId="77777777" w:rsidR="00D927B8" w:rsidRPr="006E089C" w:rsidRDefault="00D927B8" w:rsidP="00C132A8">
            <w:pPr>
              <w:jc w:val="center"/>
              <w:rPr>
                <w:b/>
              </w:rPr>
            </w:pPr>
            <w:r w:rsidRPr="005A0B23">
              <w:rPr>
                <w:b/>
                <w:color w:val="FFFFFF" w:themeColor="background1"/>
              </w:rPr>
              <w:t>Critical Task</w:t>
            </w:r>
          </w:p>
        </w:tc>
      </w:tr>
      <w:tr w:rsidR="00D927B8" w14:paraId="0BA11DE7" w14:textId="77777777" w:rsidTr="00C132A8">
        <w:trPr>
          <w:tblHeader/>
        </w:trPr>
        <w:tc>
          <w:tcPr>
            <w:tcW w:w="10790" w:type="dxa"/>
            <w:gridSpan w:val="3"/>
            <w:vAlign w:val="center"/>
          </w:tcPr>
          <w:p w14:paraId="38075052" w14:textId="38997737" w:rsidR="00D927B8" w:rsidRPr="006E089C" w:rsidRDefault="00D927B8" w:rsidP="00C132A8">
            <w:pPr>
              <w:jc w:val="center"/>
              <w:rPr>
                <w:b/>
              </w:rPr>
            </w:pPr>
            <w:r>
              <w:rPr>
                <w:b/>
              </w:rPr>
              <w:t>Operational Coordination</w:t>
            </w:r>
          </w:p>
        </w:tc>
      </w:tr>
      <w:tr w:rsidR="00D927B8" w14:paraId="1ABBA342" w14:textId="77777777" w:rsidTr="00C132A8">
        <w:tc>
          <w:tcPr>
            <w:tcW w:w="1255" w:type="dxa"/>
            <w:vAlign w:val="center"/>
          </w:tcPr>
          <w:p w14:paraId="7819322F" w14:textId="2A9B9213" w:rsidR="00D927B8" w:rsidRDefault="00D43E09" w:rsidP="00C132A8">
            <w:pPr>
              <w:jc w:val="center"/>
            </w:pPr>
            <w:r>
              <w:t>Response</w:t>
            </w:r>
          </w:p>
        </w:tc>
        <w:tc>
          <w:tcPr>
            <w:tcW w:w="1170" w:type="dxa"/>
            <w:vAlign w:val="center"/>
          </w:tcPr>
          <w:p w14:paraId="79A7362C" w14:textId="6B0683BA" w:rsidR="00D927B8" w:rsidRPr="006E089C" w:rsidRDefault="00D927B8" w:rsidP="00C132A8">
            <w:pPr>
              <w:jc w:val="center"/>
              <w:rPr>
                <w:b/>
              </w:rPr>
            </w:pPr>
            <w:r>
              <w:rPr>
                <w:b/>
              </w:rPr>
              <w:t>2</w:t>
            </w:r>
          </w:p>
        </w:tc>
        <w:tc>
          <w:tcPr>
            <w:tcW w:w="8365" w:type="dxa"/>
          </w:tcPr>
          <w:p w14:paraId="1ED634FD" w14:textId="1EB6FC8E" w:rsidR="00D927B8" w:rsidRDefault="00D927B8" w:rsidP="00C132A8">
            <w:r w:rsidRPr="00D927B8">
              <w:t>Enhance and maintain command, control, and coordination structures consistent with the National Incident Management System (NIMS) to meet basic human needs, stabilize the incident, and transition to recovery.</w:t>
            </w:r>
          </w:p>
        </w:tc>
      </w:tr>
    </w:tbl>
    <w:p w14:paraId="4A58C0CA" w14:textId="49E8E152" w:rsidR="00D927B8" w:rsidRDefault="00D927B8" w:rsidP="00697CA2"/>
    <w:tbl>
      <w:tblPr>
        <w:tblStyle w:val="TableGrid"/>
        <w:tblW w:w="0" w:type="auto"/>
        <w:tblLook w:val="04A0" w:firstRow="1" w:lastRow="0" w:firstColumn="1" w:lastColumn="0" w:noHBand="0" w:noVBand="1"/>
      </w:tblPr>
      <w:tblGrid>
        <w:gridCol w:w="1255"/>
        <w:gridCol w:w="1170"/>
        <w:gridCol w:w="8365"/>
      </w:tblGrid>
      <w:tr w:rsidR="00D43E09" w14:paraId="1B43D773" w14:textId="77777777" w:rsidTr="00C132A8">
        <w:trPr>
          <w:tblHeader/>
        </w:trPr>
        <w:tc>
          <w:tcPr>
            <w:tcW w:w="1255" w:type="dxa"/>
            <w:tcBorders>
              <w:right w:val="single" w:sz="4" w:space="0" w:color="FFFFFF" w:themeColor="background1"/>
            </w:tcBorders>
            <w:shd w:val="clear" w:color="auto" w:fill="18689B"/>
            <w:vAlign w:val="center"/>
          </w:tcPr>
          <w:p w14:paraId="4422E451" w14:textId="77777777" w:rsidR="00D43E09" w:rsidRPr="006E089C" w:rsidRDefault="00D43E09"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99DC62E" w14:textId="77777777" w:rsidR="00D43E09" w:rsidRPr="006E089C" w:rsidRDefault="00D43E09"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04C88285" w14:textId="77777777" w:rsidR="00D43E09" w:rsidRPr="006E089C" w:rsidRDefault="00D43E09" w:rsidP="00C132A8">
            <w:pPr>
              <w:jc w:val="center"/>
              <w:rPr>
                <w:b/>
              </w:rPr>
            </w:pPr>
            <w:r w:rsidRPr="005A0B23">
              <w:rPr>
                <w:b/>
                <w:color w:val="FFFFFF" w:themeColor="background1"/>
              </w:rPr>
              <w:t>Critical Task</w:t>
            </w:r>
          </w:p>
        </w:tc>
      </w:tr>
      <w:tr w:rsidR="00D43E09" w14:paraId="4EE2009A" w14:textId="77777777" w:rsidTr="00C132A8">
        <w:trPr>
          <w:tblHeader/>
        </w:trPr>
        <w:tc>
          <w:tcPr>
            <w:tcW w:w="10790" w:type="dxa"/>
            <w:gridSpan w:val="3"/>
            <w:vAlign w:val="center"/>
          </w:tcPr>
          <w:p w14:paraId="14AD13EC" w14:textId="68069BCE" w:rsidR="00D43E09" w:rsidRPr="006E089C" w:rsidRDefault="00D43E09" w:rsidP="00C132A8">
            <w:pPr>
              <w:jc w:val="center"/>
              <w:rPr>
                <w:b/>
              </w:rPr>
            </w:pPr>
            <w:r>
              <w:rPr>
                <w:b/>
              </w:rPr>
              <w:t>Infrastructure Systems</w:t>
            </w:r>
          </w:p>
        </w:tc>
      </w:tr>
      <w:tr w:rsidR="00D43E09" w14:paraId="09CBE61D" w14:textId="77777777" w:rsidTr="00C132A8">
        <w:tc>
          <w:tcPr>
            <w:tcW w:w="1255" w:type="dxa"/>
            <w:vAlign w:val="center"/>
          </w:tcPr>
          <w:p w14:paraId="4F3DF2CE" w14:textId="30B048FF" w:rsidR="00D43E09" w:rsidRDefault="00D43E09" w:rsidP="00C132A8">
            <w:pPr>
              <w:jc w:val="center"/>
            </w:pPr>
            <w:r>
              <w:t>Response</w:t>
            </w:r>
          </w:p>
        </w:tc>
        <w:tc>
          <w:tcPr>
            <w:tcW w:w="1170" w:type="dxa"/>
            <w:vAlign w:val="center"/>
          </w:tcPr>
          <w:p w14:paraId="1698A108" w14:textId="75ED2EBB" w:rsidR="00D43E09" w:rsidRPr="006E089C" w:rsidRDefault="00D43E09" w:rsidP="00C132A8">
            <w:pPr>
              <w:jc w:val="center"/>
              <w:rPr>
                <w:b/>
              </w:rPr>
            </w:pPr>
            <w:r>
              <w:rPr>
                <w:b/>
              </w:rPr>
              <w:t>4</w:t>
            </w:r>
          </w:p>
        </w:tc>
        <w:tc>
          <w:tcPr>
            <w:tcW w:w="8365" w:type="dxa"/>
          </w:tcPr>
          <w:p w14:paraId="78665B5D" w14:textId="5CCF401C" w:rsidR="00D43E09" w:rsidRDefault="00D43E09" w:rsidP="00C132A8">
            <w:r w:rsidRPr="00D43E09">
              <w:t>Formalize partnerships with governmental and private sector cyber incident or emergency response teams to accept, triage, and collaboratively respond to cascading impacts in an efficient manner.</w:t>
            </w:r>
          </w:p>
        </w:tc>
      </w:tr>
    </w:tbl>
    <w:p w14:paraId="0618DBC3" w14:textId="15DB590D" w:rsidR="00D927B8" w:rsidRDefault="00D927B8" w:rsidP="00697CA2"/>
    <w:tbl>
      <w:tblPr>
        <w:tblStyle w:val="TableGrid"/>
        <w:tblW w:w="0" w:type="auto"/>
        <w:tblLook w:val="04A0" w:firstRow="1" w:lastRow="0" w:firstColumn="1" w:lastColumn="0" w:noHBand="0" w:noVBand="1"/>
      </w:tblPr>
      <w:tblGrid>
        <w:gridCol w:w="1255"/>
        <w:gridCol w:w="1170"/>
        <w:gridCol w:w="8365"/>
      </w:tblGrid>
      <w:tr w:rsidR="00D43E09" w14:paraId="70C9278B" w14:textId="77777777" w:rsidTr="00C132A8">
        <w:trPr>
          <w:tblHeader/>
        </w:trPr>
        <w:tc>
          <w:tcPr>
            <w:tcW w:w="1255" w:type="dxa"/>
            <w:tcBorders>
              <w:right w:val="single" w:sz="4" w:space="0" w:color="FFFFFF" w:themeColor="background1"/>
            </w:tcBorders>
            <w:shd w:val="clear" w:color="auto" w:fill="18689B"/>
            <w:vAlign w:val="center"/>
          </w:tcPr>
          <w:p w14:paraId="3B167D0C" w14:textId="77777777" w:rsidR="00D43E09" w:rsidRPr="006E089C" w:rsidRDefault="00D43E09"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68C816FD" w14:textId="77777777" w:rsidR="00D43E09" w:rsidRPr="006E089C" w:rsidRDefault="00D43E09"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5F26DBBF" w14:textId="77777777" w:rsidR="00D43E09" w:rsidRPr="006E089C" w:rsidRDefault="00D43E09" w:rsidP="00C132A8">
            <w:pPr>
              <w:jc w:val="center"/>
              <w:rPr>
                <w:b/>
              </w:rPr>
            </w:pPr>
            <w:r w:rsidRPr="005A0B23">
              <w:rPr>
                <w:b/>
                <w:color w:val="FFFFFF" w:themeColor="background1"/>
              </w:rPr>
              <w:t>Critical Task</w:t>
            </w:r>
          </w:p>
        </w:tc>
      </w:tr>
      <w:tr w:rsidR="00D43E09" w14:paraId="22FDBAB6" w14:textId="77777777" w:rsidTr="00C132A8">
        <w:trPr>
          <w:tblHeader/>
        </w:trPr>
        <w:tc>
          <w:tcPr>
            <w:tcW w:w="10790" w:type="dxa"/>
            <w:gridSpan w:val="3"/>
            <w:vAlign w:val="center"/>
          </w:tcPr>
          <w:p w14:paraId="6FFEF4AE" w14:textId="5BB8C66D" w:rsidR="00D43E09" w:rsidRPr="006E089C" w:rsidRDefault="00A45718" w:rsidP="00C132A8">
            <w:pPr>
              <w:jc w:val="center"/>
              <w:rPr>
                <w:b/>
              </w:rPr>
            </w:pPr>
            <w:r>
              <w:rPr>
                <w:b/>
              </w:rPr>
              <w:t>Critical Transportation</w:t>
            </w:r>
          </w:p>
        </w:tc>
      </w:tr>
      <w:tr w:rsidR="00D43E09" w14:paraId="7F79C67D" w14:textId="77777777" w:rsidTr="00C132A8">
        <w:tc>
          <w:tcPr>
            <w:tcW w:w="1255" w:type="dxa"/>
            <w:vAlign w:val="center"/>
          </w:tcPr>
          <w:p w14:paraId="7AF0A990" w14:textId="3CF8934B" w:rsidR="00D43E09" w:rsidRDefault="00A45718" w:rsidP="00C132A8">
            <w:pPr>
              <w:jc w:val="center"/>
            </w:pPr>
            <w:r>
              <w:t>Response</w:t>
            </w:r>
          </w:p>
        </w:tc>
        <w:tc>
          <w:tcPr>
            <w:tcW w:w="1170" w:type="dxa"/>
            <w:vAlign w:val="center"/>
          </w:tcPr>
          <w:p w14:paraId="7DA5E428" w14:textId="27377F70" w:rsidR="00D43E09" w:rsidRPr="006E089C" w:rsidRDefault="00A45718" w:rsidP="00C132A8">
            <w:pPr>
              <w:jc w:val="center"/>
              <w:rPr>
                <w:b/>
              </w:rPr>
            </w:pPr>
            <w:r>
              <w:rPr>
                <w:b/>
              </w:rPr>
              <w:t>2</w:t>
            </w:r>
          </w:p>
        </w:tc>
        <w:tc>
          <w:tcPr>
            <w:tcW w:w="8365" w:type="dxa"/>
          </w:tcPr>
          <w:p w14:paraId="602ED3A2" w14:textId="68FA043C" w:rsidR="00D43E09" w:rsidRDefault="00A45718" w:rsidP="00C132A8">
            <w:r w:rsidRPr="00A45718">
              <w:t>Ensure basic human needs are met, stabilize the incident, transition into recovery for an affected area, and restore basic services and community functionality.</w:t>
            </w:r>
          </w:p>
        </w:tc>
      </w:tr>
    </w:tbl>
    <w:p w14:paraId="1AF40A43" w14:textId="77777777" w:rsidR="00D43E09" w:rsidRDefault="00D43E09" w:rsidP="00697CA2"/>
    <w:tbl>
      <w:tblPr>
        <w:tblStyle w:val="TableGrid"/>
        <w:tblW w:w="0" w:type="auto"/>
        <w:tblLook w:val="04A0" w:firstRow="1" w:lastRow="0" w:firstColumn="1" w:lastColumn="0" w:noHBand="0" w:noVBand="1"/>
      </w:tblPr>
      <w:tblGrid>
        <w:gridCol w:w="1255"/>
        <w:gridCol w:w="1170"/>
        <w:gridCol w:w="8365"/>
      </w:tblGrid>
      <w:tr w:rsidR="00A45718" w14:paraId="256E78C0" w14:textId="77777777" w:rsidTr="00C132A8">
        <w:trPr>
          <w:tblHeader/>
        </w:trPr>
        <w:tc>
          <w:tcPr>
            <w:tcW w:w="1255" w:type="dxa"/>
            <w:tcBorders>
              <w:right w:val="single" w:sz="4" w:space="0" w:color="FFFFFF" w:themeColor="background1"/>
            </w:tcBorders>
            <w:shd w:val="clear" w:color="auto" w:fill="18689B"/>
            <w:vAlign w:val="center"/>
          </w:tcPr>
          <w:p w14:paraId="473A577A" w14:textId="77777777" w:rsidR="00A45718" w:rsidRPr="006E089C" w:rsidRDefault="00A4571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243AD091" w14:textId="77777777" w:rsidR="00A45718" w:rsidRPr="006E089C" w:rsidRDefault="00A4571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7F601E11" w14:textId="77777777" w:rsidR="00A45718" w:rsidRPr="006E089C" w:rsidRDefault="00A45718" w:rsidP="00C132A8">
            <w:pPr>
              <w:jc w:val="center"/>
              <w:rPr>
                <w:b/>
              </w:rPr>
            </w:pPr>
            <w:r w:rsidRPr="005A0B23">
              <w:rPr>
                <w:b/>
                <w:color w:val="FFFFFF" w:themeColor="background1"/>
              </w:rPr>
              <w:t>Critical Task</w:t>
            </w:r>
          </w:p>
        </w:tc>
      </w:tr>
      <w:tr w:rsidR="00A45718" w14:paraId="1CBE20BE" w14:textId="77777777" w:rsidTr="00C132A8">
        <w:trPr>
          <w:tblHeader/>
        </w:trPr>
        <w:tc>
          <w:tcPr>
            <w:tcW w:w="10790" w:type="dxa"/>
            <w:gridSpan w:val="3"/>
            <w:vAlign w:val="center"/>
          </w:tcPr>
          <w:p w14:paraId="1A1B19EC" w14:textId="49C5D90D" w:rsidR="00A45718" w:rsidRPr="006E089C" w:rsidRDefault="00A45718" w:rsidP="00C132A8">
            <w:pPr>
              <w:jc w:val="center"/>
              <w:rPr>
                <w:b/>
              </w:rPr>
            </w:pPr>
            <w:r>
              <w:rPr>
                <w:b/>
              </w:rPr>
              <w:t>Environmental Response/Health &amp; Safety</w:t>
            </w:r>
          </w:p>
        </w:tc>
      </w:tr>
      <w:tr w:rsidR="00A45718" w14:paraId="26D3D0D9" w14:textId="77777777" w:rsidTr="00C132A8">
        <w:tc>
          <w:tcPr>
            <w:tcW w:w="1255" w:type="dxa"/>
            <w:vAlign w:val="center"/>
          </w:tcPr>
          <w:p w14:paraId="44FAE0BB" w14:textId="130EA8A3" w:rsidR="00A45718" w:rsidRDefault="00643734" w:rsidP="00C132A8">
            <w:pPr>
              <w:jc w:val="center"/>
            </w:pPr>
            <w:r>
              <w:t>Response</w:t>
            </w:r>
          </w:p>
        </w:tc>
        <w:tc>
          <w:tcPr>
            <w:tcW w:w="1170" w:type="dxa"/>
            <w:vAlign w:val="center"/>
          </w:tcPr>
          <w:p w14:paraId="678C3940" w14:textId="34683C8C" w:rsidR="00A45718" w:rsidRPr="006E089C" w:rsidRDefault="00643734" w:rsidP="00C132A8">
            <w:pPr>
              <w:jc w:val="center"/>
              <w:rPr>
                <w:b/>
              </w:rPr>
            </w:pPr>
            <w:r>
              <w:rPr>
                <w:b/>
              </w:rPr>
              <w:t>2</w:t>
            </w:r>
          </w:p>
        </w:tc>
        <w:tc>
          <w:tcPr>
            <w:tcW w:w="8365" w:type="dxa"/>
          </w:tcPr>
          <w:p w14:paraId="097D4BDB" w14:textId="7E2E69E6" w:rsidR="00A45718" w:rsidRDefault="00A45718" w:rsidP="00C132A8">
            <w:r w:rsidRPr="00A45718">
              <w:t>Minimize public exposure to environmental hazards through assessment of the hazards and implementation of public protective actions.</w:t>
            </w:r>
          </w:p>
        </w:tc>
      </w:tr>
    </w:tbl>
    <w:p w14:paraId="0270EB59" w14:textId="1DE79DB4" w:rsidR="00D43E09" w:rsidRDefault="00D43E09" w:rsidP="00697CA2"/>
    <w:tbl>
      <w:tblPr>
        <w:tblStyle w:val="TableGrid"/>
        <w:tblW w:w="10894" w:type="dxa"/>
        <w:tblLook w:val="04A0" w:firstRow="1" w:lastRow="0" w:firstColumn="1" w:lastColumn="0" w:noHBand="0" w:noVBand="1"/>
      </w:tblPr>
      <w:tblGrid>
        <w:gridCol w:w="1267"/>
        <w:gridCol w:w="1181"/>
        <w:gridCol w:w="8446"/>
      </w:tblGrid>
      <w:tr w:rsidR="00643734" w14:paraId="684E8663" w14:textId="77777777" w:rsidTr="00C132A8">
        <w:trPr>
          <w:trHeight w:val="591"/>
          <w:tblHeader/>
        </w:trPr>
        <w:tc>
          <w:tcPr>
            <w:tcW w:w="1267" w:type="dxa"/>
            <w:tcBorders>
              <w:right w:val="single" w:sz="4" w:space="0" w:color="FFFFFF" w:themeColor="background1"/>
            </w:tcBorders>
            <w:shd w:val="clear" w:color="auto" w:fill="18689B"/>
            <w:vAlign w:val="center"/>
          </w:tcPr>
          <w:p w14:paraId="5D465B2C" w14:textId="77777777" w:rsidR="00643734" w:rsidRPr="006E089C" w:rsidRDefault="00643734"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6F2489E3" w14:textId="77777777" w:rsidR="00643734" w:rsidRPr="006E089C" w:rsidRDefault="00643734"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67CAC0AC" w14:textId="77777777" w:rsidR="00643734" w:rsidRPr="006E089C" w:rsidRDefault="00643734" w:rsidP="00C132A8">
            <w:pPr>
              <w:jc w:val="center"/>
              <w:rPr>
                <w:b/>
              </w:rPr>
            </w:pPr>
            <w:r w:rsidRPr="005A0B23">
              <w:rPr>
                <w:b/>
                <w:color w:val="FFFFFF" w:themeColor="background1"/>
              </w:rPr>
              <w:t>Critical Task</w:t>
            </w:r>
          </w:p>
        </w:tc>
      </w:tr>
      <w:tr w:rsidR="00643734" w14:paraId="6922957F" w14:textId="77777777" w:rsidTr="00C132A8">
        <w:trPr>
          <w:trHeight w:val="312"/>
          <w:tblHeader/>
        </w:trPr>
        <w:tc>
          <w:tcPr>
            <w:tcW w:w="10894" w:type="dxa"/>
            <w:gridSpan w:val="3"/>
            <w:vAlign w:val="center"/>
          </w:tcPr>
          <w:p w14:paraId="27866021" w14:textId="75C28167" w:rsidR="00643734" w:rsidRPr="006E089C" w:rsidRDefault="00643734" w:rsidP="00C132A8">
            <w:pPr>
              <w:jc w:val="center"/>
              <w:rPr>
                <w:b/>
              </w:rPr>
            </w:pPr>
            <w:r>
              <w:rPr>
                <w:b/>
              </w:rPr>
              <w:t>Fatality Management Services</w:t>
            </w:r>
          </w:p>
        </w:tc>
      </w:tr>
      <w:tr w:rsidR="00643734" w14:paraId="760D0EC2" w14:textId="77777777" w:rsidTr="00C132A8">
        <w:trPr>
          <w:trHeight w:val="295"/>
        </w:trPr>
        <w:tc>
          <w:tcPr>
            <w:tcW w:w="1267" w:type="dxa"/>
            <w:vAlign w:val="center"/>
          </w:tcPr>
          <w:p w14:paraId="6ECE1C39" w14:textId="6CE5FF25" w:rsidR="00643734" w:rsidRDefault="003F71FE" w:rsidP="00C132A8">
            <w:pPr>
              <w:jc w:val="center"/>
            </w:pPr>
            <w:r>
              <w:t>Response</w:t>
            </w:r>
          </w:p>
        </w:tc>
        <w:tc>
          <w:tcPr>
            <w:tcW w:w="1181" w:type="dxa"/>
            <w:vAlign w:val="center"/>
          </w:tcPr>
          <w:p w14:paraId="741DB6E8" w14:textId="4E7A317E" w:rsidR="00643734" w:rsidRPr="006E089C" w:rsidRDefault="003F71FE" w:rsidP="00C132A8">
            <w:pPr>
              <w:jc w:val="center"/>
              <w:rPr>
                <w:b/>
              </w:rPr>
            </w:pPr>
            <w:r>
              <w:rPr>
                <w:b/>
              </w:rPr>
              <w:t>2</w:t>
            </w:r>
          </w:p>
        </w:tc>
        <w:tc>
          <w:tcPr>
            <w:tcW w:w="8446" w:type="dxa"/>
          </w:tcPr>
          <w:p w14:paraId="32FEDA64" w14:textId="68B1C951" w:rsidR="00643734" w:rsidRDefault="003F71FE" w:rsidP="00C132A8">
            <w:r w:rsidRPr="003F71FE">
              <w:t>Mitigate hazards from remains, facilitate care to survivors, and return remains for final disposition.</w:t>
            </w:r>
          </w:p>
        </w:tc>
      </w:tr>
    </w:tbl>
    <w:p w14:paraId="5D4CB47A" w14:textId="40C97CC6" w:rsidR="00A45718" w:rsidRDefault="00A45718" w:rsidP="00697CA2"/>
    <w:tbl>
      <w:tblPr>
        <w:tblStyle w:val="TableGrid"/>
        <w:tblW w:w="10894" w:type="dxa"/>
        <w:tblLook w:val="04A0" w:firstRow="1" w:lastRow="0" w:firstColumn="1" w:lastColumn="0" w:noHBand="0" w:noVBand="1"/>
      </w:tblPr>
      <w:tblGrid>
        <w:gridCol w:w="1267"/>
        <w:gridCol w:w="1181"/>
        <w:gridCol w:w="8446"/>
      </w:tblGrid>
      <w:tr w:rsidR="003F71FE" w14:paraId="68B2D33A" w14:textId="77777777" w:rsidTr="00C132A8">
        <w:trPr>
          <w:trHeight w:val="591"/>
          <w:tblHeader/>
        </w:trPr>
        <w:tc>
          <w:tcPr>
            <w:tcW w:w="1267" w:type="dxa"/>
            <w:tcBorders>
              <w:right w:val="single" w:sz="4" w:space="0" w:color="FFFFFF" w:themeColor="background1"/>
            </w:tcBorders>
            <w:shd w:val="clear" w:color="auto" w:fill="18689B"/>
            <w:vAlign w:val="center"/>
          </w:tcPr>
          <w:p w14:paraId="3A86814A" w14:textId="77777777" w:rsidR="003F71FE" w:rsidRPr="006E089C" w:rsidRDefault="003F71FE"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551ABF42" w14:textId="77777777" w:rsidR="003F71FE" w:rsidRPr="006E089C" w:rsidRDefault="003F71FE"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7E283CD6" w14:textId="77777777" w:rsidR="003F71FE" w:rsidRPr="006E089C" w:rsidRDefault="003F71FE" w:rsidP="00C132A8">
            <w:pPr>
              <w:jc w:val="center"/>
              <w:rPr>
                <w:b/>
              </w:rPr>
            </w:pPr>
            <w:r w:rsidRPr="005A0B23">
              <w:rPr>
                <w:b/>
                <w:color w:val="FFFFFF" w:themeColor="background1"/>
              </w:rPr>
              <w:t>Critical Task</w:t>
            </w:r>
          </w:p>
        </w:tc>
      </w:tr>
      <w:tr w:rsidR="003F71FE" w14:paraId="50595384" w14:textId="77777777" w:rsidTr="00C132A8">
        <w:trPr>
          <w:trHeight w:val="312"/>
          <w:tblHeader/>
        </w:trPr>
        <w:tc>
          <w:tcPr>
            <w:tcW w:w="10894" w:type="dxa"/>
            <w:gridSpan w:val="3"/>
            <w:vAlign w:val="center"/>
          </w:tcPr>
          <w:p w14:paraId="2F5E5115" w14:textId="30C04B22" w:rsidR="003F71FE" w:rsidRPr="006E089C" w:rsidRDefault="003F71FE" w:rsidP="00C132A8">
            <w:pPr>
              <w:jc w:val="center"/>
              <w:rPr>
                <w:b/>
              </w:rPr>
            </w:pPr>
            <w:r>
              <w:rPr>
                <w:b/>
              </w:rPr>
              <w:t>Logistics &amp; Supply Chain Management</w:t>
            </w:r>
          </w:p>
        </w:tc>
      </w:tr>
      <w:tr w:rsidR="0037490E" w14:paraId="1FC1FECB" w14:textId="77777777" w:rsidTr="00C132A8">
        <w:trPr>
          <w:trHeight w:val="295"/>
        </w:trPr>
        <w:tc>
          <w:tcPr>
            <w:tcW w:w="1267" w:type="dxa"/>
            <w:vMerge w:val="restart"/>
            <w:vAlign w:val="center"/>
          </w:tcPr>
          <w:p w14:paraId="0DE5D456" w14:textId="108C43C5" w:rsidR="0037490E" w:rsidRDefault="0037490E" w:rsidP="00C132A8">
            <w:pPr>
              <w:jc w:val="center"/>
            </w:pPr>
            <w:r>
              <w:t>Response</w:t>
            </w:r>
          </w:p>
        </w:tc>
        <w:tc>
          <w:tcPr>
            <w:tcW w:w="1181" w:type="dxa"/>
            <w:vAlign w:val="center"/>
          </w:tcPr>
          <w:p w14:paraId="450F9180" w14:textId="222B95D2" w:rsidR="0037490E" w:rsidRPr="006E089C" w:rsidRDefault="0037490E" w:rsidP="00C132A8">
            <w:pPr>
              <w:jc w:val="center"/>
              <w:rPr>
                <w:b/>
              </w:rPr>
            </w:pPr>
            <w:r>
              <w:rPr>
                <w:b/>
              </w:rPr>
              <w:t>1</w:t>
            </w:r>
          </w:p>
        </w:tc>
        <w:tc>
          <w:tcPr>
            <w:tcW w:w="8446" w:type="dxa"/>
          </w:tcPr>
          <w:p w14:paraId="014DC66D" w14:textId="4FDC4A3F" w:rsidR="0037490E" w:rsidRDefault="0037490E" w:rsidP="00C132A8">
            <w:r w:rsidRPr="0037490E">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37490E" w14:paraId="15E83F5F" w14:textId="77777777" w:rsidTr="00C132A8">
        <w:trPr>
          <w:trHeight w:val="279"/>
        </w:trPr>
        <w:tc>
          <w:tcPr>
            <w:tcW w:w="1267" w:type="dxa"/>
            <w:vMerge/>
            <w:vAlign w:val="center"/>
          </w:tcPr>
          <w:p w14:paraId="70587841" w14:textId="77777777" w:rsidR="0037490E" w:rsidRDefault="0037490E" w:rsidP="00C132A8">
            <w:pPr>
              <w:jc w:val="center"/>
            </w:pPr>
          </w:p>
        </w:tc>
        <w:tc>
          <w:tcPr>
            <w:tcW w:w="1181" w:type="dxa"/>
            <w:vAlign w:val="center"/>
          </w:tcPr>
          <w:p w14:paraId="0D0A3809" w14:textId="7D1F5C1F" w:rsidR="0037490E" w:rsidRPr="006E089C" w:rsidRDefault="0037490E" w:rsidP="00C132A8">
            <w:pPr>
              <w:jc w:val="center"/>
              <w:rPr>
                <w:b/>
              </w:rPr>
            </w:pPr>
            <w:r>
              <w:rPr>
                <w:b/>
              </w:rPr>
              <w:t>2</w:t>
            </w:r>
          </w:p>
        </w:tc>
        <w:tc>
          <w:tcPr>
            <w:tcW w:w="8446" w:type="dxa"/>
          </w:tcPr>
          <w:p w14:paraId="5C14680A" w14:textId="25EC2CD5" w:rsidR="0037490E" w:rsidRDefault="0037490E" w:rsidP="00C132A8">
            <w:r w:rsidRPr="0037490E">
              <w:t>Enhance public and private resource and services support for an affected area.</w:t>
            </w:r>
          </w:p>
        </w:tc>
      </w:tr>
    </w:tbl>
    <w:p w14:paraId="0CC49525" w14:textId="6C9A5E6B" w:rsidR="003F71FE" w:rsidRDefault="003F71FE" w:rsidP="00697CA2"/>
    <w:tbl>
      <w:tblPr>
        <w:tblStyle w:val="TableGrid"/>
        <w:tblW w:w="10894" w:type="dxa"/>
        <w:tblLook w:val="04A0" w:firstRow="1" w:lastRow="0" w:firstColumn="1" w:lastColumn="0" w:noHBand="0" w:noVBand="1"/>
      </w:tblPr>
      <w:tblGrid>
        <w:gridCol w:w="1267"/>
        <w:gridCol w:w="1181"/>
        <w:gridCol w:w="8446"/>
      </w:tblGrid>
      <w:tr w:rsidR="0037490E" w14:paraId="1A878E7F" w14:textId="77777777" w:rsidTr="00C132A8">
        <w:trPr>
          <w:trHeight w:val="591"/>
          <w:tblHeader/>
        </w:trPr>
        <w:tc>
          <w:tcPr>
            <w:tcW w:w="1267" w:type="dxa"/>
            <w:tcBorders>
              <w:right w:val="single" w:sz="4" w:space="0" w:color="FFFFFF" w:themeColor="background1"/>
            </w:tcBorders>
            <w:shd w:val="clear" w:color="auto" w:fill="18689B"/>
            <w:vAlign w:val="center"/>
          </w:tcPr>
          <w:p w14:paraId="4D7BC9CF" w14:textId="77777777" w:rsidR="0037490E" w:rsidRPr="006E089C" w:rsidRDefault="0037490E"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20F9E850" w14:textId="77777777" w:rsidR="0037490E" w:rsidRPr="006E089C" w:rsidRDefault="0037490E"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2E51FDEF" w14:textId="77777777" w:rsidR="0037490E" w:rsidRPr="006E089C" w:rsidRDefault="0037490E" w:rsidP="00C132A8">
            <w:pPr>
              <w:jc w:val="center"/>
              <w:rPr>
                <w:b/>
              </w:rPr>
            </w:pPr>
            <w:r w:rsidRPr="005A0B23">
              <w:rPr>
                <w:b/>
                <w:color w:val="FFFFFF" w:themeColor="background1"/>
              </w:rPr>
              <w:t>Critical Task</w:t>
            </w:r>
          </w:p>
        </w:tc>
      </w:tr>
      <w:tr w:rsidR="0037490E" w14:paraId="072774E6" w14:textId="77777777" w:rsidTr="00C132A8">
        <w:trPr>
          <w:trHeight w:val="312"/>
          <w:tblHeader/>
        </w:trPr>
        <w:tc>
          <w:tcPr>
            <w:tcW w:w="10894" w:type="dxa"/>
            <w:gridSpan w:val="3"/>
            <w:vAlign w:val="center"/>
          </w:tcPr>
          <w:p w14:paraId="5D725B5A" w14:textId="16018732" w:rsidR="0037490E" w:rsidRPr="006E089C" w:rsidRDefault="0037490E" w:rsidP="00C132A8">
            <w:pPr>
              <w:jc w:val="center"/>
              <w:rPr>
                <w:b/>
              </w:rPr>
            </w:pPr>
            <w:r>
              <w:rPr>
                <w:b/>
              </w:rPr>
              <w:t>Mass Care Services</w:t>
            </w:r>
          </w:p>
        </w:tc>
      </w:tr>
      <w:tr w:rsidR="009F3F6B" w14:paraId="6DC4C930" w14:textId="77777777" w:rsidTr="00C132A8">
        <w:trPr>
          <w:trHeight w:val="295"/>
        </w:trPr>
        <w:tc>
          <w:tcPr>
            <w:tcW w:w="1267" w:type="dxa"/>
            <w:vMerge w:val="restart"/>
            <w:vAlign w:val="center"/>
          </w:tcPr>
          <w:p w14:paraId="0FBC4FEF" w14:textId="633FAD51" w:rsidR="009F3F6B" w:rsidRDefault="009F3F6B" w:rsidP="00C132A8">
            <w:pPr>
              <w:jc w:val="center"/>
            </w:pPr>
            <w:r>
              <w:t>Response</w:t>
            </w:r>
          </w:p>
        </w:tc>
        <w:tc>
          <w:tcPr>
            <w:tcW w:w="1181" w:type="dxa"/>
            <w:vAlign w:val="center"/>
          </w:tcPr>
          <w:p w14:paraId="46533607" w14:textId="1CE8DE6F" w:rsidR="009F3F6B" w:rsidRPr="006E089C" w:rsidRDefault="009F3F6B" w:rsidP="00C132A8">
            <w:pPr>
              <w:jc w:val="center"/>
              <w:rPr>
                <w:b/>
              </w:rPr>
            </w:pPr>
            <w:r>
              <w:rPr>
                <w:b/>
              </w:rPr>
              <w:t>1</w:t>
            </w:r>
          </w:p>
        </w:tc>
        <w:tc>
          <w:tcPr>
            <w:tcW w:w="8446" w:type="dxa"/>
          </w:tcPr>
          <w:p w14:paraId="014C78D9" w14:textId="0CB5AC48" w:rsidR="009F3F6B" w:rsidRDefault="009F3F6B" w:rsidP="00C132A8">
            <w:r w:rsidRPr="0037490E">
              <w:t>Move and deliver resources and capabilities to meet the needs of disaster survivors, including individuals with access and functional needs.</w:t>
            </w:r>
          </w:p>
        </w:tc>
      </w:tr>
      <w:tr w:rsidR="009F3F6B" w14:paraId="56A78549" w14:textId="77777777" w:rsidTr="00C132A8">
        <w:trPr>
          <w:trHeight w:val="295"/>
        </w:trPr>
        <w:tc>
          <w:tcPr>
            <w:tcW w:w="1267" w:type="dxa"/>
            <w:vMerge/>
            <w:vAlign w:val="center"/>
          </w:tcPr>
          <w:p w14:paraId="670B17BD" w14:textId="77777777" w:rsidR="009F3F6B" w:rsidRDefault="009F3F6B" w:rsidP="00C132A8">
            <w:pPr>
              <w:jc w:val="center"/>
            </w:pPr>
          </w:p>
        </w:tc>
        <w:tc>
          <w:tcPr>
            <w:tcW w:w="1181" w:type="dxa"/>
            <w:vAlign w:val="center"/>
          </w:tcPr>
          <w:p w14:paraId="2F9A91D7" w14:textId="4DCB5399" w:rsidR="009F3F6B" w:rsidRDefault="009F3F6B" w:rsidP="00C132A8">
            <w:pPr>
              <w:jc w:val="center"/>
              <w:rPr>
                <w:b/>
              </w:rPr>
            </w:pPr>
            <w:r>
              <w:rPr>
                <w:b/>
              </w:rPr>
              <w:t>3</w:t>
            </w:r>
          </w:p>
        </w:tc>
        <w:tc>
          <w:tcPr>
            <w:tcW w:w="8446" w:type="dxa"/>
          </w:tcPr>
          <w:p w14:paraId="57D9B953" w14:textId="5D3ED056" w:rsidR="009F3F6B" w:rsidRPr="0037490E" w:rsidRDefault="009F3F6B" w:rsidP="00C132A8">
            <w:r w:rsidRPr="009F3F6B">
              <w:t>Move from congregate care to non-congregate care alternatives and provide relocation assistance or interim housing solutions for families unable to return to their pre-disaster homes.</w:t>
            </w:r>
          </w:p>
        </w:tc>
      </w:tr>
    </w:tbl>
    <w:p w14:paraId="79250EA0" w14:textId="371E125D" w:rsidR="003F71FE" w:rsidRDefault="003F71FE" w:rsidP="00697CA2"/>
    <w:tbl>
      <w:tblPr>
        <w:tblStyle w:val="TableGrid"/>
        <w:tblW w:w="10894" w:type="dxa"/>
        <w:tblLook w:val="04A0" w:firstRow="1" w:lastRow="0" w:firstColumn="1" w:lastColumn="0" w:noHBand="0" w:noVBand="1"/>
      </w:tblPr>
      <w:tblGrid>
        <w:gridCol w:w="1267"/>
        <w:gridCol w:w="1181"/>
        <w:gridCol w:w="8446"/>
      </w:tblGrid>
      <w:tr w:rsidR="009F3F6B" w14:paraId="4C398085" w14:textId="77777777" w:rsidTr="00C132A8">
        <w:trPr>
          <w:trHeight w:val="591"/>
          <w:tblHeader/>
        </w:trPr>
        <w:tc>
          <w:tcPr>
            <w:tcW w:w="1267" w:type="dxa"/>
            <w:tcBorders>
              <w:right w:val="single" w:sz="4" w:space="0" w:color="FFFFFF" w:themeColor="background1"/>
            </w:tcBorders>
            <w:shd w:val="clear" w:color="auto" w:fill="18689B"/>
            <w:vAlign w:val="center"/>
          </w:tcPr>
          <w:p w14:paraId="5B224272" w14:textId="77777777" w:rsidR="009F3F6B" w:rsidRPr="006E089C" w:rsidRDefault="009F3F6B"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4C5BEB93" w14:textId="77777777" w:rsidR="009F3F6B" w:rsidRPr="006E089C" w:rsidRDefault="009F3F6B"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7D695046" w14:textId="77777777" w:rsidR="009F3F6B" w:rsidRPr="006E089C" w:rsidRDefault="009F3F6B" w:rsidP="00C132A8">
            <w:pPr>
              <w:jc w:val="center"/>
              <w:rPr>
                <w:b/>
              </w:rPr>
            </w:pPr>
            <w:r w:rsidRPr="005A0B23">
              <w:rPr>
                <w:b/>
                <w:color w:val="FFFFFF" w:themeColor="background1"/>
              </w:rPr>
              <w:t>Critical Task</w:t>
            </w:r>
          </w:p>
        </w:tc>
      </w:tr>
      <w:tr w:rsidR="009F3F6B" w14:paraId="2050F835" w14:textId="77777777" w:rsidTr="00C132A8">
        <w:trPr>
          <w:trHeight w:val="312"/>
          <w:tblHeader/>
        </w:trPr>
        <w:tc>
          <w:tcPr>
            <w:tcW w:w="10894" w:type="dxa"/>
            <w:gridSpan w:val="3"/>
            <w:vAlign w:val="center"/>
          </w:tcPr>
          <w:p w14:paraId="55044828" w14:textId="5C914FA7" w:rsidR="009F3F6B" w:rsidRPr="006E089C" w:rsidRDefault="009F3F6B" w:rsidP="00C132A8">
            <w:pPr>
              <w:jc w:val="center"/>
              <w:rPr>
                <w:b/>
              </w:rPr>
            </w:pPr>
            <w:r>
              <w:rPr>
                <w:b/>
              </w:rPr>
              <w:t>Mass Search &amp; Rescue Operations</w:t>
            </w:r>
          </w:p>
        </w:tc>
      </w:tr>
      <w:tr w:rsidR="009F3F6B" w14:paraId="6A802209" w14:textId="77777777" w:rsidTr="00C132A8">
        <w:trPr>
          <w:trHeight w:val="295"/>
        </w:trPr>
        <w:tc>
          <w:tcPr>
            <w:tcW w:w="1267" w:type="dxa"/>
            <w:vAlign w:val="center"/>
          </w:tcPr>
          <w:p w14:paraId="5D4EBC47" w14:textId="315CA310" w:rsidR="009F3F6B" w:rsidRDefault="008A04D9" w:rsidP="00C132A8">
            <w:pPr>
              <w:jc w:val="center"/>
            </w:pPr>
            <w:r>
              <w:t>Response</w:t>
            </w:r>
          </w:p>
        </w:tc>
        <w:tc>
          <w:tcPr>
            <w:tcW w:w="1181" w:type="dxa"/>
            <w:vAlign w:val="center"/>
          </w:tcPr>
          <w:p w14:paraId="3099E462" w14:textId="49E87C92" w:rsidR="009F3F6B" w:rsidRPr="006E089C" w:rsidRDefault="008A04D9" w:rsidP="00C132A8">
            <w:pPr>
              <w:jc w:val="center"/>
              <w:rPr>
                <w:b/>
              </w:rPr>
            </w:pPr>
            <w:r>
              <w:rPr>
                <w:b/>
              </w:rPr>
              <w:t>3</w:t>
            </w:r>
          </w:p>
        </w:tc>
        <w:tc>
          <w:tcPr>
            <w:tcW w:w="8446" w:type="dxa"/>
          </w:tcPr>
          <w:p w14:paraId="1ADB4F5B" w14:textId="03CEBDA2" w:rsidR="009F3F6B" w:rsidRDefault="008A04D9" w:rsidP="00C132A8">
            <w:r w:rsidRPr="008A04D9">
              <w:t>Ensure the synchronized deployment of local, regional, national, and international teams to reinforce ongoing search and rescue efforts and transition to recovery.</w:t>
            </w:r>
          </w:p>
        </w:tc>
      </w:tr>
    </w:tbl>
    <w:p w14:paraId="17B3526E" w14:textId="4DA9929B" w:rsidR="0037490E" w:rsidRDefault="0037490E" w:rsidP="00697CA2"/>
    <w:tbl>
      <w:tblPr>
        <w:tblStyle w:val="TableGrid"/>
        <w:tblW w:w="10894" w:type="dxa"/>
        <w:tblLook w:val="04A0" w:firstRow="1" w:lastRow="0" w:firstColumn="1" w:lastColumn="0" w:noHBand="0" w:noVBand="1"/>
      </w:tblPr>
      <w:tblGrid>
        <w:gridCol w:w="1267"/>
        <w:gridCol w:w="1181"/>
        <w:gridCol w:w="8446"/>
      </w:tblGrid>
      <w:tr w:rsidR="009F3F6B" w14:paraId="4E918BF8" w14:textId="77777777" w:rsidTr="00C132A8">
        <w:trPr>
          <w:trHeight w:val="591"/>
          <w:tblHeader/>
        </w:trPr>
        <w:tc>
          <w:tcPr>
            <w:tcW w:w="1267" w:type="dxa"/>
            <w:tcBorders>
              <w:right w:val="single" w:sz="4" w:space="0" w:color="FFFFFF" w:themeColor="background1"/>
            </w:tcBorders>
            <w:shd w:val="clear" w:color="auto" w:fill="18689B"/>
            <w:vAlign w:val="center"/>
          </w:tcPr>
          <w:p w14:paraId="5DE08815" w14:textId="77777777" w:rsidR="009F3F6B" w:rsidRPr="006E089C" w:rsidRDefault="009F3F6B" w:rsidP="00C132A8">
            <w:pPr>
              <w:jc w:val="center"/>
              <w:rPr>
                <w:b/>
              </w:rPr>
            </w:pPr>
            <w:r w:rsidRPr="005A0B23">
              <w:rPr>
                <w:b/>
                <w:color w:val="FFFFFF" w:themeColor="background1"/>
              </w:rPr>
              <w:lastRenderedPageBreak/>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09D16BAB" w14:textId="77777777" w:rsidR="009F3F6B" w:rsidRPr="006E089C" w:rsidRDefault="009F3F6B"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421C3106" w14:textId="77777777" w:rsidR="009F3F6B" w:rsidRPr="006E089C" w:rsidRDefault="009F3F6B" w:rsidP="00C132A8">
            <w:pPr>
              <w:jc w:val="center"/>
              <w:rPr>
                <w:b/>
              </w:rPr>
            </w:pPr>
            <w:r w:rsidRPr="005A0B23">
              <w:rPr>
                <w:b/>
                <w:color w:val="FFFFFF" w:themeColor="background1"/>
              </w:rPr>
              <w:t>Critical Task</w:t>
            </w:r>
          </w:p>
        </w:tc>
      </w:tr>
      <w:tr w:rsidR="009F3F6B" w14:paraId="431A2C55" w14:textId="77777777" w:rsidTr="00C132A8">
        <w:trPr>
          <w:trHeight w:val="312"/>
          <w:tblHeader/>
        </w:trPr>
        <w:tc>
          <w:tcPr>
            <w:tcW w:w="10894" w:type="dxa"/>
            <w:gridSpan w:val="3"/>
            <w:vAlign w:val="center"/>
          </w:tcPr>
          <w:p w14:paraId="40B38C4D" w14:textId="6347EBFE" w:rsidR="009F3F6B" w:rsidRPr="006E089C" w:rsidRDefault="009F3F6B" w:rsidP="00C132A8">
            <w:pPr>
              <w:jc w:val="center"/>
              <w:rPr>
                <w:b/>
              </w:rPr>
            </w:pPr>
            <w:r>
              <w:rPr>
                <w:b/>
              </w:rPr>
              <w:t>On-scene Security, Protection, &amp; Law Enforcement</w:t>
            </w:r>
          </w:p>
        </w:tc>
      </w:tr>
      <w:tr w:rsidR="009F3F6B" w14:paraId="1F145B93" w14:textId="77777777" w:rsidTr="00C132A8">
        <w:trPr>
          <w:trHeight w:val="295"/>
        </w:trPr>
        <w:tc>
          <w:tcPr>
            <w:tcW w:w="1267" w:type="dxa"/>
            <w:vAlign w:val="center"/>
          </w:tcPr>
          <w:p w14:paraId="5E2381DC" w14:textId="650B2378" w:rsidR="009F3F6B" w:rsidRDefault="009F3F6B" w:rsidP="00C132A8">
            <w:pPr>
              <w:jc w:val="center"/>
            </w:pPr>
            <w:r>
              <w:t>Response</w:t>
            </w:r>
          </w:p>
        </w:tc>
        <w:tc>
          <w:tcPr>
            <w:tcW w:w="1181" w:type="dxa"/>
            <w:vAlign w:val="center"/>
          </w:tcPr>
          <w:p w14:paraId="1339AB9E" w14:textId="37B78B24" w:rsidR="009F3F6B" w:rsidRPr="006E089C" w:rsidRDefault="009F3F6B" w:rsidP="00C132A8">
            <w:pPr>
              <w:jc w:val="center"/>
              <w:rPr>
                <w:b/>
              </w:rPr>
            </w:pPr>
            <w:r>
              <w:rPr>
                <w:b/>
              </w:rPr>
              <w:t>2</w:t>
            </w:r>
          </w:p>
        </w:tc>
        <w:tc>
          <w:tcPr>
            <w:tcW w:w="8446" w:type="dxa"/>
          </w:tcPr>
          <w:p w14:paraId="267985F2" w14:textId="7C7A3AFB" w:rsidR="009F3F6B" w:rsidRDefault="009F3F6B" w:rsidP="00C132A8">
            <w:r w:rsidRPr="009F3F6B">
              <w:t>Provide and maintain on-scene security and meet the protection needs of the affected population over a geographically dispersed area while eliminating or mitigating the risk of further damage to persons, property, and the environment.</w:t>
            </w:r>
          </w:p>
        </w:tc>
      </w:tr>
    </w:tbl>
    <w:p w14:paraId="2D5D3C76" w14:textId="3B047FF9" w:rsidR="005D5B17" w:rsidRDefault="005D5B17" w:rsidP="00697CA2"/>
    <w:tbl>
      <w:tblPr>
        <w:tblStyle w:val="TableGrid"/>
        <w:tblW w:w="0" w:type="auto"/>
        <w:tblLook w:val="04A0" w:firstRow="1" w:lastRow="0" w:firstColumn="1" w:lastColumn="0" w:noHBand="0" w:noVBand="1"/>
      </w:tblPr>
      <w:tblGrid>
        <w:gridCol w:w="1255"/>
        <w:gridCol w:w="1170"/>
        <w:gridCol w:w="8365"/>
      </w:tblGrid>
      <w:tr w:rsidR="00171ABB" w14:paraId="4C8C3A36" w14:textId="77777777" w:rsidTr="001335C5">
        <w:trPr>
          <w:tblHeader/>
        </w:trPr>
        <w:tc>
          <w:tcPr>
            <w:tcW w:w="1255" w:type="dxa"/>
            <w:tcBorders>
              <w:right w:val="single" w:sz="4" w:space="0" w:color="FFFFFF" w:themeColor="background1"/>
            </w:tcBorders>
            <w:shd w:val="clear" w:color="auto" w:fill="18689B"/>
            <w:vAlign w:val="center"/>
          </w:tcPr>
          <w:p w14:paraId="4510569A" w14:textId="77777777" w:rsidR="00171ABB" w:rsidRPr="006E089C" w:rsidRDefault="00171ABB" w:rsidP="00C132A8">
            <w:pPr>
              <w:jc w:val="center"/>
              <w:rPr>
                <w:b/>
              </w:rPr>
            </w:pPr>
            <w:bookmarkStart w:id="3" w:name="_Hlk19274703"/>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1ED73873" w14:textId="77777777" w:rsidR="00171ABB" w:rsidRPr="006E089C" w:rsidRDefault="00171ABB"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419D59D6" w14:textId="77777777" w:rsidR="00171ABB" w:rsidRPr="006E089C" w:rsidRDefault="00171ABB" w:rsidP="00C132A8">
            <w:pPr>
              <w:jc w:val="center"/>
              <w:rPr>
                <w:b/>
              </w:rPr>
            </w:pPr>
            <w:r w:rsidRPr="001335C5">
              <w:rPr>
                <w:b/>
                <w:color w:val="FFFFFF" w:themeColor="background1"/>
              </w:rPr>
              <w:t>Critical Task</w:t>
            </w:r>
          </w:p>
        </w:tc>
      </w:tr>
      <w:tr w:rsidR="00171ABB" w14:paraId="766B1A27" w14:textId="77777777" w:rsidTr="00C132A8">
        <w:trPr>
          <w:tblHeader/>
        </w:trPr>
        <w:tc>
          <w:tcPr>
            <w:tcW w:w="10790" w:type="dxa"/>
            <w:gridSpan w:val="3"/>
            <w:vAlign w:val="center"/>
          </w:tcPr>
          <w:p w14:paraId="3AA210CB" w14:textId="6DE957E5" w:rsidR="00171ABB" w:rsidRPr="006E089C" w:rsidRDefault="000C6BB6" w:rsidP="00C132A8">
            <w:pPr>
              <w:jc w:val="center"/>
              <w:rPr>
                <w:b/>
              </w:rPr>
            </w:pPr>
            <w:r>
              <w:rPr>
                <w:b/>
              </w:rPr>
              <w:t>Operational Communications</w:t>
            </w:r>
          </w:p>
        </w:tc>
      </w:tr>
      <w:tr w:rsidR="000C6BB6" w14:paraId="73CA038E" w14:textId="77777777" w:rsidTr="00C132A8">
        <w:tc>
          <w:tcPr>
            <w:tcW w:w="1255" w:type="dxa"/>
            <w:vAlign w:val="center"/>
          </w:tcPr>
          <w:p w14:paraId="05D74547" w14:textId="382002B5" w:rsidR="000C6BB6" w:rsidRDefault="000C6BB6" w:rsidP="00C132A8">
            <w:pPr>
              <w:jc w:val="center"/>
            </w:pPr>
            <w:r>
              <w:t>Response</w:t>
            </w:r>
          </w:p>
        </w:tc>
        <w:tc>
          <w:tcPr>
            <w:tcW w:w="1170" w:type="dxa"/>
            <w:vAlign w:val="center"/>
          </w:tcPr>
          <w:p w14:paraId="2E89790E" w14:textId="00092FF0" w:rsidR="000C6BB6" w:rsidRPr="006E089C" w:rsidRDefault="000C6BB6" w:rsidP="00C132A8">
            <w:pPr>
              <w:jc w:val="center"/>
              <w:rPr>
                <w:b/>
              </w:rPr>
            </w:pPr>
            <w:r>
              <w:rPr>
                <w:b/>
              </w:rPr>
              <w:t>1</w:t>
            </w:r>
          </w:p>
        </w:tc>
        <w:tc>
          <w:tcPr>
            <w:tcW w:w="8365" w:type="dxa"/>
          </w:tcPr>
          <w:p w14:paraId="6AF5D3C4" w14:textId="7069B0B9" w:rsidR="000C6BB6" w:rsidRDefault="000C6BB6" w:rsidP="00C132A8">
            <w:r w:rsidRPr="000C6BB6">
              <w:t>Ensure the capacity to communicate with both the emergency response community and the affected populations and establish interoperable voice and data communications between Federal, tribal, state, and local first responders.</w:t>
            </w:r>
          </w:p>
        </w:tc>
      </w:tr>
      <w:bookmarkEnd w:id="3"/>
    </w:tbl>
    <w:p w14:paraId="36AE4D99" w14:textId="7C8B9524" w:rsidR="00171ABB" w:rsidRDefault="00171ABB" w:rsidP="00697CA2"/>
    <w:tbl>
      <w:tblPr>
        <w:tblStyle w:val="TableGrid"/>
        <w:tblW w:w="10894" w:type="dxa"/>
        <w:tblLook w:val="04A0" w:firstRow="1" w:lastRow="0" w:firstColumn="1" w:lastColumn="0" w:noHBand="0" w:noVBand="1"/>
      </w:tblPr>
      <w:tblGrid>
        <w:gridCol w:w="1267"/>
        <w:gridCol w:w="1181"/>
        <w:gridCol w:w="8446"/>
      </w:tblGrid>
      <w:tr w:rsidR="009C59CF" w14:paraId="4FA8510D" w14:textId="77777777" w:rsidTr="00C132A8">
        <w:trPr>
          <w:trHeight w:val="591"/>
          <w:tblHeader/>
        </w:trPr>
        <w:tc>
          <w:tcPr>
            <w:tcW w:w="1267" w:type="dxa"/>
            <w:tcBorders>
              <w:right w:val="single" w:sz="4" w:space="0" w:color="FFFFFF" w:themeColor="background1"/>
            </w:tcBorders>
            <w:shd w:val="clear" w:color="auto" w:fill="18689B"/>
            <w:vAlign w:val="center"/>
          </w:tcPr>
          <w:p w14:paraId="1847ED40" w14:textId="77777777" w:rsidR="009C59CF" w:rsidRPr="006E089C" w:rsidRDefault="009C59CF"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1A65811A" w14:textId="77777777" w:rsidR="009C59CF" w:rsidRPr="006E089C" w:rsidRDefault="009C59CF"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4316758C" w14:textId="77777777" w:rsidR="009C59CF" w:rsidRPr="006E089C" w:rsidRDefault="009C59CF" w:rsidP="00C132A8">
            <w:pPr>
              <w:jc w:val="center"/>
              <w:rPr>
                <w:b/>
              </w:rPr>
            </w:pPr>
            <w:r w:rsidRPr="005A0B23">
              <w:rPr>
                <w:b/>
                <w:color w:val="FFFFFF" w:themeColor="background1"/>
              </w:rPr>
              <w:t>Critical Task</w:t>
            </w:r>
          </w:p>
        </w:tc>
      </w:tr>
      <w:tr w:rsidR="009C59CF" w14:paraId="62C45832" w14:textId="77777777" w:rsidTr="00C132A8">
        <w:trPr>
          <w:trHeight w:val="312"/>
          <w:tblHeader/>
        </w:trPr>
        <w:tc>
          <w:tcPr>
            <w:tcW w:w="10894" w:type="dxa"/>
            <w:gridSpan w:val="3"/>
            <w:vAlign w:val="center"/>
          </w:tcPr>
          <w:p w14:paraId="073A4DB9" w14:textId="32DC065E" w:rsidR="009C59CF" w:rsidRPr="006E089C" w:rsidRDefault="009C59CF" w:rsidP="00C132A8">
            <w:pPr>
              <w:jc w:val="center"/>
              <w:rPr>
                <w:b/>
              </w:rPr>
            </w:pPr>
            <w:r>
              <w:rPr>
                <w:b/>
              </w:rPr>
              <w:t>Public Health, Healthcare, &amp; Emergency Medical Services</w:t>
            </w:r>
          </w:p>
        </w:tc>
      </w:tr>
      <w:tr w:rsidR="009C59CF" w14:paraId="13DD4D27" w14:textId="77777777" w:rsidTr="00C132A8">
        <w:trPr>
          <w:trHeight w:val="295"/>
        </w:trPr>
        <w:tc>
          <w:tcPr>
            <w:tcW w:w="1267" w:type="dxa"/>
            <w:vMerge w:val="restart"/>
            <w:vAlign w:val="center"/>
          </w:tcPr>
          <w:p w14:paraId="21785387" w14:textId="39EFE6C5" w:rsidR="009C59CF" w:rsidRDefault="009C59CF" w:rsidP="00C132A8">
            <w:pPr>
              <w:jc w:val="center"/>
            </w:pPr>
            <w:r>
              <w:t>Response</w:t>
            </w:r>
          </w:p>
        </w:tc>
        <w:tc>
          <w:tcPr>
            <w:tcW w:w="1181" w:type="dxa"/>
            <w:vAlign w:val="center"/>
          </w:tcPr>
          <w:p w14:paraId="202921F6" w14:textId="4D24BB9B" w:rsidR="009C59CF" w:rsidRPr="006E089C" w:rsidRDefault="009C59CF" w:rsidP="00C132A8">
            <w:pPr>
              <w:jc w:val="center"/>
              <w:rPr>
                <w:b/>
              </w:rPr>
            </w:pPr>
            <w:r>
              <w:rPr>
                <w:b/>
              </w:rPr>
              <w:t>2</w:t>
            </w:r>
          </w:p>
        </w:tc>
        <w:tc>
          <w:tcPr>
            <w:tcW w:w="8446" w:type="dxa"/>
          </w:tcPr>
          <w:p w14:paraId="65088B85" w14:textId="551B86E2" w:rsidR="009C59CF" w:rsidRDefault="009C59CF" w:rsidP="00C132A8">
            <w:r w:rsidRPr="009C59CF">
              <w:t>Complete triage and initial stabilization of casualties and begin definitive care for those likely to survive their injuries and illnesses.</w:t>
            </w:r>
          </w:p>
        </w:tc>
      </w:tr>
      <w:tr w:rsidR="009C59CF" w14:paraId="2ADFCBE0" w14:textId="77777777" w:rsidTr="00C132A8">
        <w:trPr>
          <w:trHeight w:val="279"/>
        </w:trPr>
        <w:tc>
          <w:tcPr>
            <w:tcW w:w="1267" w:type="dxa"/>
            <w:vMerge/>
            <w:vAlign w:val="center"/>
          </w:tcPr>
          <w:p w14:paraId="2BE590DC" w14:textId="77777777" w:rsidR="009C59CF" w:rsidRDefault="009C59CF" w:rsidP="00C132A8">
            <w:pPr>
              <w:jc w:val="center"/>
            </w:pPr>
          </w:p>
        </w:tc>
        <w:tc>
          <w:tcPr>
            <w:tcW w:w="1181" w:type="dxa"/>
            <w:vAlign w:val="center"/>
          </w:tcPr>
          <w:p w14:paraId="20F30A89" w14:textId="153DF896" w:rsidR="009C59CF" w:rsidRPr="006E089C" w:rsidRDefault="009C59CF" w:rsidP="00C132A8">
            <w:pPr>
              <w:jc w:val="center"/>
              <w:rPr>
                <w:b/>
              </w:rPr>
            </w:pPr>
            <w:r>
              <w:rPr>
                <w:b/>
              </w:rPr>
              <w:t>3</w:t>
            </w:r>
          </w:p>
        </w:tc>
        <w:tc>
          <w:tcPr>
            <w:tcW w:w="8446" w:type="dxa"/>
          </w:tcPr>
          <w:p w14:paraId="26E7EF9B" w14:textId="22C726B5" w:rsidR="009C59CF" w:rsidRDefault="009C59CF" w:rsidP="00C132A8">
            <w:r w:rsidRPr="009C59CF">
              <w:t>Return medical surge resources to pre-incident levels, complete health assessments, and identify recovery processes.</w:t>
            </w:r>
            <w:r w:rsidRPr="009C59CF">
              <w:tab/>
            </w:r>
          </w:p>
        </w:tc>
      </w:tr>
    </w:tbl>
    <w:p w14:paraId="12F4E129" w14:textId="77777777" w:rsidR="009C59CF" w:rsidRDefault="009C59CF" w:rsidP="00697CA2"/>
    <w:tbl>
      <w:tblPr>
        <w:tblStyle w:val="TableGrid"/>
        <w:tblW w:w="0" w:type="auto"/>
        <w:tblLook w:val="04A0" w:firstRow="1" w:lastRow="0" w:firstColumn="1" w:lastColumn="0" w:noHBand="0" w:noVBand="1"/>
      </w:tblPr>
      <w:tblGrid>
        <w:gridCol w:w="1255"/>
        <w:gridCol w:w="1170"/>
        <w:gridCol w:w="8365"/>
      </w:tblGrid>
      <w:tr w:rsidR="009C59CF" w14:paraId="64153F0E" w14:textId="77777777" w:rsidTr="00C132A8">
        <w:trPr>
          <w:tblHeader/>
        </w:trPr>
        <w:tc>
          <w:tcPr>
            <w:tcW w:w="1255" w:type="dxa"/>
            <w:tcBorders>
              <w:right w:val="single" w:sz="4" w:space="0" w:color="FFFFFF" w:themeColor="background1"/>
            </w:tcBorders>
            <w:shd w:val="clear" w:color="auto" w:fill="18689B"/>
            <w:vAlign w:val="center"/>
          </w:tcPr>
          <w:p w14:paraId="0CE3A89D" w14:textId="77777777" w:rsidR="009C59CF" w:rsidRPr="006E089C" w:rsidRDefault="009C59CF"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14C8424A" w14:textId="77777777" w:rsidR="009C59CF" w:rsidRPr="006E089C" w:rsidRDefault="009C59CF"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61A3CDA6" w14:textId="77777777" w:rsidR="009C59CF" w:rsidRPr="006E089C" w:rsidRDefault="009C59CF" w:rsidP="00C132A8">
            <w:pPr>
              <w:jc w:val="center"/>
              <w:rPr>
                <w:b/>
              </w:rPr>
            </w:pPr>
            <w:r w:rsidRPr="001335C5">
              <w:rPr>
                <w:b/>
                <w:color w:val="FFFFFF" w:themeColor="background1"/>
              </w:rPr>
              <w:t>Critical Task</w:t>
            </w:r>
          </w:p>
        </w:tc>
      </w:tr>
      <w:tr w:rsidR="009C59CF" w14:paraId="7092CA8A" w14:textId="77777777" w:rsidTr="00C132A8">
        <w:trPr>
          <w:tblHeader/>
        </w:trPr>
        <w:tc>
          <w:tcPr>
            <w:tcW w:w="10790" w:type="dxa"/>
            <w:gridSpan w:val="3"/>
            <w:vAlign w:val="center"/>
          </w:tcPr>
          <w:p w14:paraId="1E20EF8E" w14:textId="77777777" w:rsidR="009C59CF" w:rsidRPr="006E089C" w:rsidRDefault="009C59CF" w:rsidP="00C132A8">
            <w:pPr>
              <w:jc w:val="center"/>
              <w:rPr>
                <w:b/>
              </w:rPr>
            </w:pPr>
            <w:r>
              <w:rPr>
                <w:b/>
              </w:rPr>
              <w:t>Situational Assessment</w:t>
            </w:r>
          </w:p>
        </w:tc>
      </w:tr>
      <w:tr w:rsidR="009C59CF" w14:paraId="19D5D950" w14:textId="77777777" w:rsidTr="00C132A8">
        <w:tc>
          <w:tcPr>
            <w:tcW w:w="1255" w:type="dxa"/>
            <w:vMerge w:val="restart"/>
            <w:vAlign w:val="center"/>
          </w:tcPr>
          <w:p w14:paraId="4A70F390" w14:textId="77777777" w:rsidR="009C59CF" w:rsidRDefault="009C59CF" w:rsidP="00C132A8">
            <w:pPr>
              <w:jc w:val="center"/>
            </w:pPr>
            <w:r>
              <w:t>Response</w:t>
            </w:r>
          </w:p>
        </w:tc>
        <w:tc>
          <w:tcPr>
            <w:tcW w:w="1170" w:type="dxa"/>
            <w:vAlign w:val="center"/>
          </w:tcPr>
          <w:p w14:paraId="6A3CB6A6" w14:textId="77777777" w:rsidR="009C59CF" w:rsidRPr="006E089C" w:rsidRDefault="009C59CF" w:rsidP="00C132A8">
            <w:pPr>
              <w:jc w:val="center"/>
              <w:rPr>
                <w:b/>
              </w:rPr>
            </w:pPr>
            <w:r>
              <w:rPr>
                <w:b/>
              </w:rPr>
              <w:t>1</w:t>
            </w:r>
          </w:p>
        </w:tc>
        <w:tc>
          <w:tcPr>
            <w:tcW w:w="8365" w:type="dxa"/>
          </w:tcPr>
          <w:p w14:paraId="3637E841" w14:textId="77777777" w:rsidR="009C59CF" w:rsidRDefault="009C59CF" w:rsidP="00C132A8">
            <w:r w:rsidRPr="00487605">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9C59CF" w14:paraId="2DD26C25" w14:textId="77777777" w:rsidTr="00C132A8">
        <w:tc>
          <w:tcPr>
            <w:tcW w:w="1255" w:type="dxa"/>
            <w:vMerge/>
            <w:vAlign w:val="center"/>
          </w:tcPr>
          <w:p w14:paraId="3BFE816B" w14:textId="77777777" w:rsidR="009C59CF" w:rsidRDefault="009C59CF" w:rsidP="00C132A8">
            <w:pPr>
              <w:jc w:val="center"/>
            </w:pPr>
          </w:p>
        </w:tc>
        <w:tc>
          <w:tcPr>
            <w:tcW w:w="1170" w:type="dxa"/>
            <w:vAlign w:val="center"/>
          </w:tcPr>
          <w:p w14:paraId="2DB7B7EB" w14:textId="77777777" w:rsidR="009C59CF" w:rsidRPr="006E089C" w:rsidRDefault="009C59CF" w:rsidP="00C132A8">
            <w:pPr>
              <w:jc w:val="center"/>
              <w:rPr>
                <w:b/>
              </w:rPr>
            </w:pPr>
            <w:r>
              <w:rPr>
                <w:b/>
              </w:rPr>
              <w:t>2</w:t>
            </w:r>
          </w:p>
        </w:tc>
        <w:tc>
          <w:tcPr>
            <w:tcW w:w="8365" w:type="dxa"/>
          </w:tcPr>
          <w:p w14:paraId="7C17883C" w14:textId="77777777" w:rsidR="009C59CF" w:rsidRDefault="009C59CF" w:rsidP="00C132A8">
            <w:r w:rsidRPr="00487605">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8619D68" w14:textId="77777777" w:rsidR="00D927B8" w:rsidRDefault="00D927B8" w:rsidP="00697CA2"/>
    <w:p w14:paraId="4D1192E6" w14:textId="77777777" w:rsidR="00697CA2" w:rsidRDefault="00697CA2" w:rsidP="00697CA2">
      <w:pPr>
        <w:pStyle w:val="ListParagraph"/>
        <w:numPr>
          <w:ilvl w:val="0"/>
          <w:numId w:val="1"/>
        </w:numPr>
        <w:rPr>
          <w:b/>
        </w:rPr>
      </w:pPr>
      <w:r>
        <w:rPr>
          <w:b/>
        </w:rPr>
        <w:t>Organization</w:t>
      </w:r>
    </w:p>
    <w:p w14:paraId="75957774" w14:textId="097C42A2" w:rsidR="00697CA2" w:rsidRPr="000C0EA2" w:rsidRDefault="00697CA2" w:rsidP="00697CA2">
      <w:pPr>
        <w:pStyle w:val="ListParagraph"/>
        <w:numPr>
          <w:ilvl w:val="1"/>
          <w:numId w:val="1"/>
        </w:numPr>
      </w:pPr>
      <w:r w:rsidRPr="00486E2A">
        <w:rPr>
          <w:i/>
          <w:iCs/>
        </w:rPr>
        <w:t>Summary</w:t>
      </w:r>
      <w:r w:rsidR="00661AEA" w:rsidRPr="00486E2A">
        <w:rPr>
          <w:i/>
          <w:iCs/>
        </w:rPr>
        <w:t xml:space="preserve"> – Describe the organizational structure that exists for the individual responsible for Public Information and Warning to relay LEP communications.</w:t>
      </w:r>
      <w:r w:rsidR="00E04325">
        <w:rPr>
          <w:i/>
          <w:iCs/>
        </w:rPr>
        <w:t xml:space="preserve"> The diagram below illustrates an example of how this might work in a jurisdiction. The importance of this diagram is that it provides for a complete picture of how messages flow from the emergency management organization to the public and to show </w:t>
      </w:r>
      <w:r w:rsidR="00E04325">
        <w:rPr>
          <w:i/>
          <w:iCs/>
        </w:rPr>
        <w:lastRenderedPageBreak/>
        <w:t>what elements this information may pass through along the way.</w:t>
      </w:r>
      <w:r w:rsidR="004223F2">
        <w:br/>
      </w:r>
      <w:r w:rsidR="00DE1D22">
        <w:rPr>
          <w:noProof/>
        </w:rPr>
        <w:drawing>
          <wp:inline distT="0" distB="0" distL="0" distR="0" wp14:anchorId="6834B641" wp14:editId="284CA056">
            <wp:extent cx="5486400" cy="316230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14867E" w14:textId="77777777" w:rsidR="00697CA2" w:rsidRDefault="00697CA2" w:rsidP="00697CA2">
      <w:pPr>
        <w:pStyle w:val="ListParagraph"/>
        <w:numPr>
          <w:ilvl w:val="0"/>
          <w:numId w:val="1"/>
        </w:numPr>
        <w:rPr>
          <w:b/>
        </w:rPr>
      </w:pPr>
      <w:r>
        <w:rPr>
          <w:b/>
        </w:rPr>
        <w:t>Direction, Control, &amp; Coordination</w:t>
      </w:r>
    </w:p>
    <w:p w14:paraId="6878523C" w14:textId="77777777" w:rsidR="00697CA2" w:rsidRDefault="00697CA2" w:rsidP="00697CA2">
      <w:pPr>
        <w:pStyle w:val="ListParagraph"/>
        <w:numPr>
          <w:ilvl w:val="1"/>
          <w:numId w:val="1"/>
        </w:numPr>
      </w:pPr>
      <w:r>
        <w:t>Horizontal Integration</w:t>
      </w:r>
    </w:p>
    <w:p w14:paraId="0DE803CE" w14:textId="7F14F586" w:rsidR="00661AEA" w:rsidRDefault="00661AEA" w:rsidP="00661AEA">
      <w:pPr>
        <w:pStyle w:val="ListParagraph"/>
        <w:numPr>
          <w:ilvl w:val="2"/>
          <w:numId w:val="1"/>
        </w:numPr>
        <w:rPr>
          <w:i/>
          <w:iCs/>
        </w:rPr>
      </w:pPr>
      <w:r w:rsidRPr="00486E2A">
        <w:rPr>
          <w:i/>
          <w:iCs/>
        </w:rPr>
        <w:t xml:space="preserve">For cities: What plans exist within your own jurisdiction that have an </w:t>
      </w:r>
      <w:r w:rsidR="00202FE8" w:rsidRPr="00486E2A">
        <w:rPr>
          <w:i/>
          <w:iCs/>
        </w:rPr>
        <w:t>effect</w:t>
      </w:r>
      <w:r w:rsidRPr="00486E2A">
        <w:rPr>
          <w:i/>
          <w:iCs/>
        </w:rPr>
        <w:t xml:space="preserve"> on the information discussed in this appendix. List those plans and briefly describe their relationship.</w:t>
      </w:r>
    </w:p>
    <w:p w14:paraId="621C0A1E" w14:textId="4E76FB58" w:rsidR="00E04325" w:rsidRPr="00486E2A" w:rsidRDefault="006B0E1F" w:rsidP="00E04325">
      <w:pPr>
        <w:pStyle w:val="ListParagraph"/>
        <w:numPr>
          <w:ilvl w:val="3"/>
          <w:numId w:val="1"/>
        </w:numPr>
        <w:rPr>
          <w:i/>
          <w:iCs/>
        </w:rPr>
      </w:pPr>
      <w:r>
        <w:rPr>
          <w:i/>
          <w:iCs/>
        </w:rPr>
        <w:t>Example: City Fire Messaging Plan – this plan explains how the City Fire Department informs the public through social messaging platforms. http://www.city-fire-messaging-plan.gov</w:t>
      </w:r>
    </w:p>
    <w:p w14:paraId="66A79D5D" w14:textId="77777777" w:rsidR="006B0E1F" w:rsidRDefault="00661AEA" w:rsidP="00661AEA">
      <w:pPr>
        <w:pStyle w:val="ListParagraph"/>
        <w:numPr>
          <w:ilvl w:val="2"/>
          <w:numId w:val="1"/>
        </w:numPr>
        <w:rPr>
          <w:i/>
          <w:iCs/>
        </w:rPr>
      </w:pPr>
      <w:r w:rsidRPr="00486E2A">
        <w:rPr>
          <w:i/>
          <w:iCs/>
        </w:rPr>
        <w:t>For counties: Counties should consider what plans their neighbors have, or if any regional plans exist that could affect this appendix.</w:t>
      </w:r>
    </w:p>
    <w:p w14:paraId="6AF7A60F" w14:textId="06F7CBEA" w:rsidR="00697CA2" w:rsidRPr="00486E2A" w:rsidRDefault="006B0E1F" w:rsidP="006B0E1F">
      <w:pPr>
        <w:pStyle w:val="ListParagraph"/>
        <w:numPr>
          <w:ilvl w:val="3"/>
          <w:numId w:val="1"/>
        </w:numPr>
        <w:rPr>
          <w:i/>
          <w:iCs/>
        </w:rPr>
      </w:pPr>
      <w:r>
        <w:rPr>
          <w:i/>
          <w:iCs/>
        </w:rPr>
        <w:t>Example: County Citizen Preparedness Program Plan – This plan includes information on the specific languages which emergency preparedness information is provided to the public. http://www.county-citizen-preparedness.gov</w:t>
      </w:r>
      <w:r w:rsidR="004223F2" w:rsidRPr="00486E2A">
        <w:rPr>
          <w:i/>
          <w:iCs/>
        </w:rPr>
        <w:br/>
      </w:r>
    </w:p>
    <w:p w14:paraId="39AA6B43" w14:textId="77777777" w:rsidR="00697CA2" w:rsidRDefault="00697CA2" w:rsidP="00697CA2">
      <w:pPr>
        <w:pStyle w:val="ListParagraph"/>
        <w:numPr>
          <w:ilvl w:val="1"/>
          <w:numId w:val="1"/>
        </w:numPr>
      </w:pPr>
      <w:r>
        <w:t>Vertical Integration</w:t>
      </w:r>
    </w:p>
    <w:p w14:paraId="59E1ACB3" w14:textId="7E6D0EC6" w:rsidR="00697CA2" w:rsidRDefault="00661AEA" w:rsidP="00697CA2">
      <w:pPr>
        <w:pStyle w:val="ListParagraph"/>
        <w:numPr>
          <w:ilvl w:val="2"/>
          <w:numId w:val="1"/>
        </w:numPr>
        <w:rPr>
          <w:i/>
          <w:iCs/>
        </w:rPr>
      </w:pPr>
      <w:r w:rsidRPr="00486E2A">
        <w:rPr>
          <w:i/>
          <w:iCs/>
        </w:rPr>
        <w:t>For cities: What plans exist at the county level that could affect this plan?</w:t>
      </w:r>
    </w:p>
    <w:p w14:paraId="38DCC7C1" w14:textId="4995C2C5" w:rsidR="00BC45DA" w:rsidRPr="00486E2A" w:rsidRDefault="00BC45DA" w:rsidP="00BC45DA">
      <w:pPr>
        <w:pStyle w:val="ListParagraph"/>
        <w:numPr>
          <w:ilvl w:val="3"/>
          <w:numId w:val="1"/>
        </w:numPr>
        <w:rPr>
          <w:i/>
          <w:iCs/>
        </w:rPr>
      </w:pPr>
      <w:r>
        <w:rPr>
          <w:i/>
          <w:iCs/>
        </w:rPr>
        <w:t>Example: County CEMP – This plan describes how the City will coordinate with the County during Response and Recovery.</w:t>
      </w:r>
    </w:p>
    <w:p w14:paraId="460C3A82" w14:textId="115DD450" w:rsidR="00661AEA" w:rsidRDefault="00661AEA" w:rsidP="00697CA2">
      <w:pPr>
        <w:pStyle w:val="ListParagraph"/>
        <w:numPr>
          <w:ilvl w:val="2"/>
          <w:numId w:val="1"/>
        </w:numPr>
        <w:rPr>
          <w:i/>
          <w:iCs/>
        </w:rPr>
      </w:pPr>
      <w:r w:rsidRPr="00486E2A">
        <w:rPr>
          <w:i/>
          <w:iCs/>
        </w:rPr>
        <w:t xml:space="preserve">For counties: What plans </w:t>
      </w:r>
      <w:r w:rsidR="004223F2" w:rsidRPr="00486E2A">
        <w:rPr>
          <w:i/>
          <w:iCs/>
        </w:rPr>
        <w:t>exist</w:t>
      </w:r>
      <w:r w:rsidRPr="00486E2A">
        <w:rPr>
          <w:i/>
          <w:iCs/>
        </w:rPr>
        <w:t xml:space="preserve"> at the city or state level that could affect this plan? List and briefly describe.</w:t>
      </w:r>
    </w:p>
    <w:p w14:paraId="57A6C53F" w14:textId="7507A704" w:rsidR="00BC45DA" w:rsidRPr="00486E2A" w:rsidRDefault="00BC45DA" w:rsidP="00BC45DA">
      <w:pPr>
        <w:pStyle w:val="ListParagraph"/>
        <w:numPr>
          <w:ilvl w:val="3"/>
          <w:numId w:val="1"/>
        </w:numPr>
        <w:rPr>
          <w:i/>
          <w:iCs/>
        </w:rPr>
      </w:pPr>
      <w:r>
        <w:rPr>
          <w:i/>
          <w:iCs/>
        </w:rPr>
        <w:t xml:space="preserve">Example: Washington State Washington Statewide AMBER Alert Plan – This plan details how emergency alerts are dispatched from the state downwards. </w:t>
      </w:r>
    </w:p>
    <w:p w14:paraId="41AB342E" w14:textId="77777777" w:rsidR="00697CA2" w:rsidRDefault="00697CA2" w:rsidP="00697CA2"/>
    <w:p w14:paraId="3FDEE977" w14:textId="030F6839" w:rsidR="004223F2" w:rsidRDefault="00697CA2" w:rsidP="004223F2">
      <w:pPr>
        <w:pStyle w:val="ListParagraph"/>
        <w:numPr>
          <w:ilvl w:val="0"/>
          <w:numId w:val="1"/>
        </w:numPr>
        <w:rPr>
          <w:b/>
        </w:rPr>
      </w:pPr>
      <w:r>
        <w:rPr>
          <w:b/>
        </w:rPr>
        <w:t>Information Collection, Analysis, &amp; Dissemination</w:t>
      </w:r>
    </w:p>
    <w:p w14:paraId="011DFC12" w14:textId="2E6E74D3" w:rsidR="00BD435A" w:rsidRPr="00BD435A" w:rsidRDefault="00BD435A" w:rsidP="00BD435A">
      <w:pPr>
        <w:pStyle w:val="ListParagraph"/>
        <w:numPr>
          <w:ilvl w:val="1"/>
          <w:numId w:val="1"/>
        </w:numPr>
        <w:rPr>
          <w:bCs/>
        </w:rPr>
      </w:pPr>
      <w:r w:rsidRPr="00BD435A">
        <w:rPr>
          <w:bCs/>
        </w:rPr>
        <w:t xml:space="preserve">This section contains </w:t>
      </w:r>
      <w:r>
        <w:rPr>
          <w:bCs/>
        </w:rPr>
        <w:t>information on Essential Elements of Information (EEI). The list that follows represents the information that may potentially need to be collected in order to develop courses of action during an incident.</w:t>
      </w:r>
    </w:p>
    <w:p w14:paraId="1C31AFCE" w14:textId="6862DFAC" w:rsidR="00486E2A" w:rsidRDefault="00486E2A" w:rsidP="00486E2A">
      <w:pPr>
        <w:pStyle w:val="ListParagraph"/>
        <w:numPr>
          <w:ilvl w:val="1"/>
          <w:numId w:val="1"/>
        </w:numPr>
        <w:rPr>
          <w:bCs/>
          <w:i/>
          <w:iCs/>
        </w:rPr>
      </w:pPr>
      <w:r w:rsidRPr="00486E2A">
        <w:rPr>
          <w:bCs/>
          <w:i/>
          <w:iCs/>
        </w:rPr>
        <w:t>The following EEIs were selected for this appendix from the Community Lifelines Response Toolkit. Some or Many of the EEIs may already have a place in other elements of your CEMP’s Support Annexes. This list is provided to display a wholistic picture and it is advised that if the EEIs are addressed elsewhere (e.g. External Affairs) then remove them from this list.</w:t>
      </w:r>
    </w:p>
    <w:p w14:paraId="49AF516C" w14:textId="4B70CF68" w:rsidR="009C5974" w:rsidRDefault="009C5974" w:rsidP="009C5974">
      <w:pPr>
        <w:pStyle w:val="ListParagraph"/>
        <w:numPr>
          <w:ilvl w:val="2"/>
          <w:numId w:val="1"/>
        </w:numPr>
        <w:rPr>
          <w:bCs/>
          <w:i/>
          <w:iCs/>
        </w:rPr>
      </w:pPr>
      <w:r w:rsidRPr="009C5974">
        <w:rPr>
          <w:bCs/>
          <w:i/>
          <w:iCs/>
        </w:rPr>
        <w:t>Each lifeline is comprised of several components that represent the bucketing of critical E</w:t>
      </w:r>
      <w:r w:rsidR="00BD435A">
        <w:rPr>
          <w:bCs/>
          <w:i/>
          <w:iCs/>
        </w:rPr>
        <w:t>EIs</w:t>
      </w:r>
      <w:r>
        <w:rPr>
          <w:bCs/>
          <w:i/>
          <w:iCs/>
        </w:rPr>
        <w:t>.</w:t>
      </w:r>
    </w:p>
    <w:p w14:paraId="342BA81F" w14:textId="640D3138" w:rsidR="009C5974" w:rsidRPr="00486E2A" w:rsidRDefault="009C5974" w:rsidP="009C5974">
      <w:pPr>
        <w:pStyle w:val="ListParagraph"/>
        <w:numPr>
          <w:ilvl w:val="2"/>
          <w:numId w:val="1"/>
        </w:numPr>
        <w:rPr>
          <w:bCs/>
          <w:i/>
          <w:iCs/>
        </w:rPr>
      </w:pPr>
      <w:r w:rsidRPr="009C5974">
        <w:rPr>
          <w:bCs/>
          <w:i/>
          <w:iCs/>
        </w:rPr>
        <w:lastRenderedPageBreak/>
        <w:t>Components includes key capabilities or services that are essential to stabilizing an incident and in providing resources to survivors</w:t>
      </w:r>
      <w:r>
        <w:rPr>
          <w:bCs/>
          <w:i/>
          <w:iCs/>
        </w:rPr>
        <w:t>.</w:t>
      </w:r>
    </w:p>
    <w:p w14:paraId="1ABDB2F0" w14:textId="4354795F" w:rsidR="00745685" w:rsidRPr="009C5974" w:rsidRDefault="00E83E3C" w:rsidP="00E83E3C">
      <w:pPr>
        <w:pStyle w:val="ListParagraph"/>
        <w:numPr>
          <w:ilvl w:val="1"/>
          <w:numId w:val="1"/>
        </w:numPr>
        <w:rPr>
          <w:b/>
          <w:bCs/>
        </w:rPr>
      </w:pPr>
      <w:r w:rsidRPr="009C5974">
        <w:rPr>
          <w:b/>
          <w:bCs/>
        </w:rPr>
        <w:t>Safety and Security</w:t>
      </w:r>
    </w:p>
    <w:p w14:paraId="38FE30B3" w14:textId="4EE5D2DB" w:rsidR="00E83E3C" w:rsidRDefault="00E83E3C" w:rsidP="00AD081B">
      <w:pPr>
        <w:pStyle w:val="ListParagraph"/>
        <w:numPr>
          <w:ilvl w:val="2"/>
          <w:numId w:val="1"/>
        </w:numPr>
      </w:pPr>
      <w:r>
        <w:t>Law Enforcement/Security</w:t>
      </w:r>
    </w:p>
    <w:p w14:paraId="2729EDF6" w14:textId="2187D453" w:rsidR="00E83E3C" w:rsidRDefault="00E83E3C" w:rsidP="00E83E3C">
      <w:pPr>
        <w:pStyle w:val="ListParagraph"/>
        <w:numPr>
          <w:ilvl w:val="3"/>
          <w:numId w:val="1"/>
        </w:numPr>
      </w:pPr>
      <w:r>
        <w:t>Curfew</w:t>
      </w:r>
    </w:p>
    <w:p w14:paraId="72E9265A" w14:textId="563BC34F" w:rsidR="00AD081B" w:rsidRDefault="00AD081B" w:rsidP="00AD081B">
      <w:pPr>
        <w:pStyle w:val="ListParagraph"/>
        <w:numPr>
          <w:ilvl w:val="2"/>
          <w:numId w:val="1"/>
        </w:numPr>
      </w:pPr>
      <w:r>
        <w:t>Search and Rescue</w:t>
      </w:r>
    </w:p>
    <w:p w14:paraId="4DC087C3" w14:textId="7DAF58E0" w:rsidR="00AD081B" w:rsidRDefault="00AD081B" w:rsidP="00AD081B">
      <w:pPr>
        <w:pStyle w:val="ListParagraph"/>
        <w:numPr>
          <w:ilvl w:val="3"/>
          <w:numId w:val="1"/>
        </w:numPr>
      </w:pPr>
      <w:r>
        <w:t>Life threatening hazards to responders and survivors</w:t>
      </w:r>
    </w:p>
    <w:p w14:paraId="4AF1932B" w14:textId="6ED9CD0E" w:rsidR="00AD081B" w:rsidRDefault="00AD081B" w:rsidP="00AD081B">
      <w:pPr>
        <w:pStyle w:val="ListParagraph"/>
        <w:numPr>
          <w:ilvl w:val="2"/>
          <w:numId w:val="1"/>
        </w:numPr>
      </w:pPr>
      <w:r>
        <w:t>Fire Services</w:t>
      </w:r>
    </w:p>
    <w:p w14:paraId="349C8F38" w14:textId="774CD174" w:rsidR="00AD081B" w:rsidRDefault="00AD081B" w:rsidP="00AD081B">
      <w:pPr>
        <w:pStyle w:val="ListParagraph"/>
        <w:numPr>
          <w:ilvl w:val="3"/>
          <w:numId w:val="1"/>
        </w:numPr>
      </w:pPr>
      <w:r>
        <w:t>Fire’s rate and direction of spread</w:t>
      </w:r>
    </w:p>
    <w:p w14:paraId="590C5290" w14:textId="2CE1DD0B" w:rsidR="00AD081B" w:rsidRDefault="00AD081B" w:rsidP="00AD081B">
      <w:pPr>
        <w:pStyle w:val="ListParagraph"/>
        <w:numPr>
          <w:ilvl w:val="3"/>
          <w:numId w:val="1"/>
        </w:numPr>
      </w:pPr>
      <w:r>
        <w:t>Weather conditions</w:t>
      </w:r>
    </w:p>
    <w:p w14:paraId="6B4900E2" w14:textId="30996317" w:rsidR="00AD081B" w:rsidRPr="009C5974" w:rsidRDefault="00AD081B" w:rsidP="00AD081B">
      <w:pPr>
        <w:pStyle w:val="ListParagraph"/>
        <w:numPr>
          <w:ilvl w:val="1"/>
          <w:numId w:val="1"/>
        </w:numPr>
        <w:rPr>
          <w:b/>
          <w:bCs/>
        </w:rPr>
      </w:pPr>
      <w:r w:rsidRPr="009C5974">
        <w:rPr>
          <w:b/>
          <w:bCs/>
        </w:rPr>
        <w:t>Food, Water, Sheltering</w:t>
      </w:r>
    </w:p>
    <w:p w14:paraId="077B2B12" w14:textId="1FF02136" w:rsidR="00AD081B" w:rsidRPr="00294615" w:rsidRDefault="00AD081B" w:rsidP="00AD081B">
      <w:pPr>
        <w:pStyle w:val="ListParagraph"/>
        <w:numPr>
          <w:ilvl w:val="2"/>
          <w:numId w:val="1"/>
        </w:numPr>
        <w:rPr>
          <w:highlight w:val="red"/>
        </w:rPr>
      </w:pPr>
      <w:r w:rsidRPr="00294615">
        <w:rPr>
          <w:highlight w:val="red"/>
        </w:rPr>
        <w:t>Evacuations</w:t>
      </w:r>
    </w:p>
    <w:p w14:paraId="5A36DA00" w14:textId="77A81562" w:rsidR="00AD081B" w:rsidRDefault="00AD081B" w:rsidP="00AD081B">
      <w:pPr>
        <w:pStyle w:val="ListParagraph"/>
        <w:numPr>
          <w:ilvl w:val="3"/>
          <w:numId w:val="1"/>
        </w:numPr>
      </w:pPr>
      <w:r>
        <w:t>Mandatory or voluntary evacuation orders</w:t>
      </w:r>
    </w:p>
    <w:p w14:paraId="10A1EE8E" w14:textId="61D6F70B" w:rsidR="00AD081B" w:rsidRDefault="00AD081B" w:rsidP="00AD081B">
      <w:pPr>
        <w:pStyle w:val="ListParagraph"/>
        <w:numPr>
          <w:ilvl w:val="3"/>
          <w:numId w:val="1"/>
        </w:numPr>
      </w:pPr>
      <w:r>
        <w:t>Evacuation routes</w:t>
      </w:r>
    </w:p>
    <w:p w14:paraId="3BEFC7A5" w14:textId="44153362" w:rsidR="00AD081B" w:rsidRDefault="00AD081B" w:rsidP="00AD081B">
      <w:pPr>
        <w:pStyle w:val="ListParagraph"/>
        <w:numPr>
          <w:ilvl w:val="3"/>
          <w:numId w:val="1"/>
        </w:numPr>
      </w:pPr>
      <w:r>
        <w:t>Risk to responders and evacuees</w:t>
      </w:r>
    </w:p>
    <w:p w14:paraId="7C611289" w14:textId="2D5E3057" w:rsidR="00AD081B" w:rsidRDefault="00AD081B" w:rsidP="00AD081B">
      <w:pPr>
        <w:pStyle w:val="ListParagraph"/>
        <w:numPr>
          <w:ilvl w:val="3"/>
          <w:numId w:val="1"/>
        </w:numPr>
      </w:pPr>
      <w:r>
        <w:t>Food, water, shelter availability</w:t>
      </w:r>
    </w:p>
    <w:p w14:paraId="12864C82" w14:textId="110D4B11" w:rsidR="00AD081B" w:rsidRPr="009C5974" w:rsidRDefault="00AD081B" w:rsidP="00AD081B">
      <w:pPr>
        <w:pStyle w:val="ListParagraph"/>
        <w:numPr>
          <w:ilvl w:val="2"/>
          <w:numId w:val="1"/>
        </w:numPr>
        <w:rPr>
          <w:b/>
          <w:bCs/>
        </w:rPr>
      </w:pPr>
      <w:r w:rsidRPr="009C5974">
        <w:rPr>
          <w:b/>
          <w:bCs/>
        </w:rPr>
        <w:t>Food/Potable Water</w:t>
      </w:r>
    </w:p>
    <w:p w14:paraId="46058A44" w14:textId="262E9C2D" w:rsidR="00AD081B" w:rsidRDefault="00AD081B" w:rsidP="00AD081B">
      <w:pPr>
        <w:pStyle w:val="ListParagraph"/>
        <w:numPr>
          <w:ilvl w:val="3"/>
          <w:numId w:val="1"/>
        </w:numPr>
      </w:pPr>
      <w:r>
        <w:t>Operating status of supermarkets, neighborhood markets, and grocery stores</w:t>
      </w:r>
    </w:p>
    <w:p w14:paraId="7C69A050" w14:textId="1F7463E5" w:rsidR="00AD081B" w:rsidRDefault="00AD081B" w:rsidP="00AD081B">
      <w:pPr>
        <w:pStyle w:val="ListParagraph"/>
        <w:numPr>
          <w:ilvl w:val="3"/>
          <w:numId w:val="1"/>
        </w:numPr>
      </w:pPr>
      <w:r>
        <w:t>Operating status of public and private water supply systems</w:t>
      </w:r>
    </w:p>
    <w:p w14:paraId="4F291D4F" w14:textId="1429A45D" w:rsidR="00AD081B" w:rsidRDefault="00AD081B" w:rsidP="00AD081B">
      <w:pPr>
        <w:pStyle w:val="ListParagraph"/>
        <w:numPr>
          <w:ilvl w:val="3"/>
          <w:numId w:val="1"/>
        </w:numPr>
      </w:pPr>
      <w:r>
        <w:t>Food/water health advisory</w:t>
      </w:r>
    </w:p>
    <w:p w14:paraId="1C9352C3" w14:textId="612BF5A9" w:rsidR="00AD081B" w:rsidRPr="009C5974" w:rsidRDefault="00AD081B" w:rsidP="00AD081B">
      <w:pPr>
        <w:pStyle w:val="ListParagraph"/>
        <w:numPr>
          <w:ilvl w:val="2"/>
          <w:numId w:val="1"/>
        </w:numPr>
        <w:rPr>
          <w:b/>
          <w:bCs/>
        </w:rPr>
      </w:pPr>
      <w:r w:rsidRPr="009C5974">
        <w:rPr>
          <w:b/>
          <w:bCs/>
        </w:rPr>
        <w:t>Shelter</w:t>
      </w:r>
    </w:p>
    <w:p w14:paraId="6E7C374C" w14:textId="6A6166D3" w:rsidR="00AD081B" w:rsidRDefault="00AD081B" w:rsidP="00AD081B">
      <w:pPr>
        <w:pStyle w:val="ListParagraph"/>
        <w:numPr>
          <w:ilvl w:val="3"/>
          <w:numId w:val="1"/>
        </w:numPr>
      </w:pPr>
      <w:r>
        <w:t>Number and location of open shelters</w:t>
      </w:r>
    </w:p>
    <w:p w14:paraId="35B29B19" w14:textId="50392233" w:rsidR="00AD081B" w:rsidRDefault="00AD081B" w:rsidP="00AD081B">
      <w:pPr>
        <w:pStyle w:val="ListParagraph"/>
        <w:numPr>
          <w:ilvl w:val="3"/>
          <w:numId w:val="1"/>
        </w:numPr>
      </w:pPr>
      <w:r>
        <w:t>Transitional Sheltering Assistance options</w:t>
      </w:r>
    </w:p>
    <w:p w14:paraId="3AE1D24C" w14:textId="388721EC" w:rsidR="00AD081B" w:rsidRDefault="00320203" w:rsidP="00AD081B">
      <w:pPr>
        <w:pStyle w:val="ListParagraph"/>
        <w:numPr>
          <w:ilvl w:val="3"/>
          <w:numId w:val="1"/>
        </w:numPr>
      </w:pPr>
      <w:r>
        <w:t>Potential future sheltering requirements</w:t>
      </w:r>
    </w:p>
    <w:p w14:paraId="332D1CE6" w14:textId="6E32EEC2" w:rsidR="00320203" w:rsidRPr="009C5974" w:rsidRDefault="00320203" w:rsidP="00320203">
      <w:pPr>
        <w:pStyle w:val="ListParagraph"/>
        <w:numPr>
          <w:ilvl w:val="1"/>
          <w:numId w:val="1"/>
        </w:numPr>
        <w:rPr>
          <w:b/>
          <w:bCs/>
        </w:rPr>
      </w:pPr>
      <w:r w:rsidRPr="009C5974">
        <w:rPr>
          <w:b/>
          <w:bCs/>
        </w:rPr>
        <w:t>Health and Medical</w:t>
      </w:r>
    </w:p>
    <w:p w14:paraId="32FE8CBA" w14:textId="049B7266" w:rsidR="00320203" w:rsidRDefault="00320203" w:rsidP="00320203">
      <w:pPr>
        <w:pStyle w:val="ListParagraph"/>
        <w:numPr>
          <w:ilvl w:val="2"/>
          <w:numId w:val="1"/>
        </w:numPr>
      </w:pPr>
      <w:r>
        <w:t>Patient Movement</w:t>
      </w:r>
    </w:p>
    <w:p w14:paraId="5A805FA3" w14:textId="1BAA12BD" w:rsidR="00320203" w:rsidRDefault="00320203" w:rsidP="00320203">
      <w:pPr>
        <w:pStyle w:val="ListParagraph"/>
        <w:numPr>
          <w:ilvl w:val="3"/>
          <w:numId w:val="1"/>
        </w:numPr>
      </w:pPr>
      <w:r>
        <w:t>Active patient evacuations</w:t>
      </w:r>
    </w:p>
    <w:p w14:paraId="5C052A7D" w14:textId="1AE560F7" w:rsidR="00320203" w:rsidRDefault="00320203" w:rsidP="00320203">
      <w:pPr>
        <w:pStyle w:val="ListParagraph"/>
        <w:numPr>
          <w:ilvl w:val="3"/>
          <w:numId w:val="1"/>
        </w:numPr>
      </w:pPr>
      <w:r>
        <w:t>Future patient evacuations</w:t>
      </w:r>
    </w:p>
    <w:p w14:paraId="6CC59DBA" w14:textId="3D4F44D8" w:rsidR="00320203" w:rsidRDefault="00320203" w:rsidP="00320203">
      <w:pPr>
        <w:pStyle w:val="ListParagraph"/>
        <w:numPr>
          <w:ilvl w:val="2"/>
          <w:numId w:val="1"/>
        </w:numPr>
      </w:pPr>
      <w:r>
        <w:t>Public Health</w:t>
      </w:r>
    </w:p>
    <w:p w14:paraId="2510EA96" w14:textId="669DAEC8" w:rsidR="00320203" w:rsidRDefault="00320203" w:rsidP="00320203">
      <w:pPr>
        <w:pStyle w:val="ListParagraph"/>
        <w:numPr>
          <w:ilvl w:val="3"/>
          <w:numId w:val="1"/>
        </w:numPr>
      </w:pPr>
      <w:r>
        <w:t>Public health advisories</w:t>
      </w:r>
    </w:p>
    <w:p w14:paraId="4A470B7E" w14:textId="5E7B92AF" w:rsidR="00320203" w:rsidRDefault="00320203" w:rsidP="00320203">
      <w:pPr>
        <w:pStyle w:val="ListParagraph"/>
        <w:numPr>
          <w:ilvl w:val="2"/>
          <w:numId w:val="1"/>
        </w:numPr>
      </w:pPr>
      <w:r>
        <w:t>Fatality Management</w:t>
      </w:r>
    </w:p>
    <w:p w14:paraId="45B73C82" w14:textId="704F27AD" w:rsidR="00320203" w:rsidRDefault="00320203" w:rsidP="00320203">
      <w:pPr>
        <w:pStyle w:val="ListParagraph"/>
        <w:numPr>
          <w:ilvl w:val="3"/>
          <w:numId w:val="1"/>
        </w:numPr>
      </w:pPr>
      <w:r>
        <w:t>Descendant’s family assistance</w:t>
      </w:r>
    </w:p>
    <w:p w14:paraId="27B21E45" w14:textId="0944B96B" w:rsidR="00225412" w:rsidRPr="009C5974" w:rsidRDefault="00225412" w:rsidP="00225412">
      <w:pPr>
        <w:pStyle w:val="ListParagraph"/>
        <w:numPr>
          <w:ilvl w:val="1"/>
          <w:numId w:val="1"/>
        </w:numPr>
        <w:rPr>
          <w:b/>
          <w:bCs/>
        </w:rPr>
      </w:pPr>
      <w:r w:rsidRPr="009C5974">
        <w:rPr>
          <w:b/>
          <w:bCs/>
        </w:rPr>
        <w:t>Energy</w:t>
      </w:r>
    </w:p>
    <w:p w14:paraId="78588814" w14:textId="4FBDD233" w:rsidR="00225412" w:rsidRDefault="00225412" w:rsidP="00225412">
      <w:pPr>
        <w:pStyle w:val="ListParagraph"/>
        <w:numPr>
          <w:ilvl w:val="2"/>
          <w:numId w:val="1"/>
        </w:numPr>
      </w:pPr>
      <w:r>
        <w:t>Power (Grid)</w:t>
      </w:r>
    </w:p>
    <w:p w14:paraId="2C89F4B8" w14:textId="73C2197B" w:rsidR="00225412" w:rsidRDefault="00225412" w:rsidP="00225412">
      <w:pPr>
        <w:pStyle w:val="ListParagraph"/>
        <w:numPr>
          <w:ilvl w:val="3"/>
          <w:numId w:val="1"/>
        </w:numPr>
      </w:pPr>
      <w:r>
        <w:t>Number of people and locations without power</w:t>
      </w:r>
    </w:p>
    <w:p w14:paraId="554E613C" w14:textId="16351E2F" w:rsidR="00225412" w:rsidRDefault="00225412" w:rsidP="00225412">
      <w:pPr>
        <w:pStyle w:val="ListParagraph"/>
        <w:numPr>
          <w:ilvl w:val="3"/>
          <w:numId w:val="1"/>
        </w:numPr>
      </w:pPr>
      <w:r>
        <w:t>Estimated time to restoration of power</w:t>
      </w:r>
    </w:p>
    <w:p w14:paraId="0ED3BDA7" w14:textId="48CCDE30" w:rsidR="00225412" w:rsidRDefault="00225412" w:rsidP="00225412">
      <w:pPr>
        <w:pStyle w:val="ListParagraph"/>
        <w:numPr>
          <w:ilvl w:val="3"/>
          <w:numId w:val="1"/>
        </w:numPr>
      </w:pPr>
      <w:r>
        <w:t>Number of electrically dependent persons (e.g. medical equipment) affected</w:t>
      </w:r>
    </w:p>
    <w:p w14:paraId="16981E6F" w14:textId="77777777" w:rsidR="00225412" w:rsidRDefault="00225412" w:rsidP="00225412">
      <w:pPr>
        <w:pStyle w:val="ListParagraph"/>
        <w:numPr>
          <w:ilvl w:val="2"/>
          <w:numId w:val="1"/>
        </w:numPr>
      </w:pPr>
      <w:r>
        <w:t>Fuel</w:t>
      </w:r>
    </w:p>
    <w:p w14:paraId="7674A3F0" w14:textId="64D43AF9" w:rsidR="00225412" w:rsidRDefault="00225412" w:rsidP="00225412">
      <w:pPr>
        <w:pStyle w:val="ListParagraph"/>
        <w:numPr>
          <w:ilvl w:val="3"/>
          <w:numId w:val="1"/>
        </w:numPr>
      </w:pPr>
      <w:r>
        <w:t>Status of commercial fuel stations</w:t>
      </w:r>
    </w:p>
    <w:p w14:paraId="3CE75A91" w14:textId="3A60F352" w:rsidR="00225412" w:rsidRPr="009C5974" w:rsidRDefault="00225412" w:rsidP="00225412">
      <w:pPr>
        <w:pStyle w:val="ListParagraph"/>
        <w:numPr>
          <w:ilvl w:val="1"/>
          <w:numId w:val="1"/>
        </w:numPr>
        <w:rPr>
          <w:b/>
          <w:bCs/>
        </w:rPr>
      </w:pPr>
      <w:r w:rsidRPr="009C5974">
        <w:rPr>
          <w:b/>
          <w:bCs/>
        </w:rPr>
        <w:t>Communications</w:t>
      </w:r>
    </w:p>
    <w:p w14:paraId="346370C6" w14:textId="1C99E29A" w:rsidR="00225412" w:rsidRDefault="00225412" w:rsidP="00225412">
      <w:pPr>
        <w:pStyle w:val="ListParagraph"/>
        <w:numPr>
          <w:ilvl w:val="2"/>
          <w:numId w:val="1"/>
        </w:numPr>
      </w:pPr>
      <w:r>
        <w:t>Infrastructure</w:t>
      </w:r>
    </w:p>
    <w:p w14:paraId="5696F917" w14:textId="12735617" w:rsidR="00225412" w:rsidRDefault="00225412" w:rsidP="00225412">
      <w:pPr>
        <w:pStyle w:val="ListParagraph"/>
        <w:numPr>
          <w:ilvl w:val="3"/>
          <w:numId w:val="1"/>
        </w:numPr>
      </w:pPr>
      <w:r>
        <w:t>Status of telecommunications service</w:t>
      </w:r>
    </w:p>
    <w:p w14:paraId="6DBA6434" w14:textId="39B85189" w:rsidR="00225412" w:rsidRDefault="00225412" w:rsidP="00225412">
      <w:pPr>
        <w:pStyle w:val="ListParagraph"/>
        <w:numPr>
          <w:ilvl w:val="2"/>
          <w:numId w:val="1"/>
        </w:numPr>
      </w:pPr>
      <w:r>
        <w:t>Financial Services</w:t>
      </w:r>
    </w:p>
    <w:p w14:paraId="6F1CD2F4" w14:textId="294B2C4F" w:rsidR="00225412" w:rsidRDefault="00225412" w:rsidP="00225412">
      <w:pPr>
        <w:pStyle w:val="ListParagraph"/>
        <w:numPr>
          <w:ilvl w:val="3"/>
          <w:numId w:val="1"/>
        </w:numPr>
      </w:pPr>
      <w:r>
        <w:t>Access to cash</w:t>
      </w:r>
    </w:p>
    <w:p w14:paraId="43EF90AA" w14:textId="496A7C43" w:rsidR="00225412" w:rsidRDefault="00225412" w:rsidP="00225412">
      <w:pPr>
        <w:pStyle w:val="ListParagraph"/>
        <w:numPr>
          <w:ilvl w:val="3"/>
          <w:numId w:val="1"/>
        </w:numPr>
      </w:pPr>
      <w:r>
        <w:t>Access to electronic payment</w:t>
      </w:r>
    </w:p>
    <w:p w14:paraId="152DF906" w14:textId="509E77EB" w:rsidR="00225412" w:rsidRPr="009630FB" w:rsidRDefault="00225412" w:rsidP="00225412">
      <w:pPr>
        <w:pStyle w:val="ListParagraph"/>
        <w:numPr>
          <w:ilvl w:val="2"/>
          <w:numId w:val="1"/>
        </w:numPr>
        <w:rPr>
          <w:highlight w:val="red"/>
        </w:rPr>
      </w:pPr>
      <w:r w:rsidRPr="009630FB">
        <w:rPr>
          <w:highlight w:val="red"/>
        </w:rPr>
        <w:t>Alert, Warnings, Messages</w:t>
      </w:r>
    </w:p>
    <w:p w14:paraId="6A6B549A" w14:textId="6957D5A8" w:rsidR="00225412" w:rsidRDefault="00225412" w:rsidP="00225412">
      <w:pPr>
        <w:pStyle w:val="ListParagraph"/>
        <w:numPr>
          <w:ilvl w:val="3"/>
          <w:numId w:val="1"/>
        </w:numPr>
      </w:pPr>
      <w:r>
        <w:t>Status of the emergency alert system (e.g. TV, radio, cable, cell)</w:t>
      </w:r>
    </w:p>
    <w:p w14:paraId="69AC7A27" w14:textId="463EE136" w:rsidR="00225412" w:rsidRDefault="00225412" w:rsidP="00225412">
      <w:pPr>
        <w:pStyle w:val="ListParagraph"/>
        <w:numPr>
          <w:ilvl w:val="3"/>
          <w:numId w:val="1"/>
        </w:numPr>
      </w:pPr>
      <w:r>
        <w:t>Status of public safety radio communications</w:t>
      </w:r>
    </w:p>
    <w:p w14:paraId="7552A5FD" w14:textId="7F0DDD02" w:rsidR="00225412" w:rsidRDefault="00225412" w:rsidP="00225412">
      <w:pPr>
        <w:pStyle w:val="ListParagraph"/>
        <w:numPr>
          <w:ilvl w:val="3"/>
          <w:numId w:val="1"/>
        </w:numPr>
      </w:pPr>
      <w:r>
        <w:t>Options for dissemination of information to the whole community</w:t>
      </w:r>
    </w:p>
    <w:p w14:paraId="19A5933D" w14:textId="409A3794" w:rsidR="00225412" w:rsidRDefault="00225412" w:rsidP="00225412">
      <w:pPr>
        <w:pStyle w:val="ListParagraph"/>
        <w:numPr>
          <w:ilvl w:val="2"/>
          <w:numId w:val="1"/>
        </w:numPr>
      </w:pPr>
      <w:r>
        <w:t>911 and Dispatch</w:t>
      </w:r>
    </w:p>
    <w:p w14:paraId="77530812" w14:textId="0C143C32" w:rsidR="00225412" w:rsidRDefault="000A4997" w:rsidP="000A4997">
      <w:pPr>
        <w:pStyle w:val="ListParagraph"/>
        <w:numPr>
          <w:ilvl w:val="3"/>
          <w:numId w:val="1"/>
        </w:numPr>
      </w:pPr>
      <w:r>
        <w:lastRenderedPageBreak/>
        <w:t>Status of phone infrastructure and emergency line</w:t>
      </w:r>
    </w:p>
    <w:p w14:paraId="7F560BCC" w14:textId="24564E8A" w:rsidR="000A4997" w:rsidRPr="009C5974" w:rsidRDefault="000A4997" w:rsidP="000A4997">
      <w:pPr>
        <w:pStyle w:val="ListParagraph"/>
        <w:numPr>
          <w:ilvl w:val="1"/>
          <w:numId w:val="1"/>
        </w:numPr>
        <w:rPr>
          <w:b/>
          <w:bCs/>
        </w:rPr>
      </w:pPr>
      <w:r w:rsidRPr="009C5974">
        <w:rPr>
          <w:b/>
          <w:bCs/>
        </w:rPr>
        <w:t>Transportation</w:t>
      </w:r>
    </w:p>
    <w:p w14:paraId="640A9DE4" w14:textId="77777777" w:rsidR="000A4997" w:rsidRDefault="000A4997" w:rsidP="000A4997">
      <w:pPr>
        <w:pStyle w:val="ListParagraph"/>
        <w:numPr>
          <w:ilvl w:val="2"/>
          <w:numId w:val="1"/>
        </w:numPr>
      </w:pPr>
      <w:r>
        <w:t>Highway/Roadway</w:t>
      </w:r>
    </w:p>
    <w:p w14:paraId="1E0FD00A" w14:textId="017441BD" w:rsidR="000A4997" w:rsidRDefault="000A4997" w:rsidP="000A4997">
      <w:pPr>
        <w:pStyle w:val="ListParagraph"/>
        <w:numPr>
          <w:ilvl w:val="3"/>
          <w:numId w:val="1"/>
        </w:numPr>
      </w:pPr>
      <w:r>
        <w:t>Status of major roads and highways</w:t>
      </w:r>
    </w:p>
    <w:p w14:paraId="0E5DDC73" w14:textId="2BD7325F" w:rsidR="000A4997" w:rsidRDefault="000A4997" w:rsidP="000A4997">
      <w:pPr>
        <w:pStyle w:val="ListParagraph"/>
        <w:numPr>
          <w:ilvl w:val="2"/>
          <w:numId w:val="1"/>
        </w:numPr>
      </w:pPr>
      <w:r>
        <w:t>Mass Transit</w:t>
      </w:r>
    </w:p>
    <w:p w14:paraId="2E4E3C33" w14:textId="77777777" w:rsidR="000A4997" w:rsidRDefault="000A4997" w:rsidP="000A4997">
      <w:pPr>
        <w:pStyle w:val="ListParagraph"/>
        <w:numPr>
          <w:ilvl w:val="3"/>
          <w:numId w:val="1"/>
        </w:numPr>
      </w:pPr>
      <w:r>
        <w:t>Status of public transit systems including underground rail, buses, and ferry services</w:t>
      </w:r>
    </w:p>
    <w:p w14:paraId="5359FE1D" w14:textId="03288ADB" w:rsidR="000A4997" w:rsidRDefault="000A4997" w:rsidP="000A4997">
      <w:pPr>
        <w:pStyle w:val="ListParagraph"/>
        <w:numPr>
          <w:ilvl w:val="2"/>
          <w:numId w:val="1"/>
        </w:numPr>
      </w:pPr>
      <w:r>
        <w:t>Aviation</w:t>
      </w:r>
    </w:p>
    <w:p w14:paraId="79B4321C" w14:textId="45639534" w:rsidR="000A4997" w:rsidRDefault="000A4997" w:rsidP="000A4997">
      <w:pPr>
        <w:pStyle w:val="ListParagraph"/>
        <w:numPr>
          <w:ilvl w:val="3"/>
          <w:numId w:val="1"/>
        </w:numPr>
      </w:pPr>
      <w:r>
        <w:t xml:space="preserve">Status of incoming and outgoing flights </w:t>
      </w:r>
    </w:p>
    <w:p w14:paraId="185FB4BA" w14:textId="3E0C6691" w:rsidR="000A4997" w:rsidRDefault="000A4997" w:rsidP="000A4997">
      <w:pPr>
        <w:pStyle w:val="ListParagraph"/>
        <w:numPr>
          <w:ilvl w:val="2"/>
          <w:numId w:val="1"/>
        </w:numPr>
      </w:pPr>
      <w:r>
        <w:t>Status of area ports</w:t>
      </w:r>
    </w:p>
    <w:p w14:paraId="7CC78F68" w14:textId="797FD0CF" w:rsidR="000A4997" w:rsidRPr="009C5974" w:rsidRDefault="000A4997" w:rsidP="000A4997">
      <w:pPr>
        <w:pStyle w:val="ListParagraph"/>
        <w:numPr>
          <w:ilvl w:val="1"/>
          <w:numId w:val="1"/>
        </w:numPr>
        <w:rPr>
          <w:b/>
          <w:bCs/>
        </w:rPr>
      </w:pPr>
      <w:r w:rsidRPr="009C5974">
        <w:rPr>
          <w:b/>
          <w:bCs/>
        </w:rPr>
        <w:t>Hazardous Material</w:t>
      </w:r>
    </w:p>
    <w:p w14:paraId="6EE1C269" w14:textId="42757A6F" w:rsidR="000A4997" w:rsidRDefault="000A4997" w:rsidP="000A4997">
      <w:pPr>
        <w:pStyle w:val="ListParagraph"/>
        <w:numPr>
          <w:ilvl w:val="2"/>
          <w:numId w:val="1"/>
        </w:numPr>
      </w:pPr>
      <w:r>
        <w:t>Facilities</w:t>
      </w:r>
    </w:p>
    <w:p w14:paraId="377A837F" w14:textId="2FE6CA7E" w:rsidR="000A4997" w:rsidRDefault="000A4997" w:rsidP="000A4997">
      <w:pPr>
        <w:pStyle w:val="ListParagraph"/>
        <w:numPr>
          <w:ilvl w:val="3"/>
          <w:numId w:val="1"/>
        </w:numPr>
      </w:pPr>
      <w:r>
        <w:t>Reported or suspected hazardous material/toxic release incidents</w:t>
      </w:r>
    </w:p>
    <w:p w14:paraId="436AE02F" w14:textId="16CB66E2" w:rsidR="000A4997" w:rsidRDefault="000A4997" w:rsidP="001B3C2A">
      <w:pPr>
        <w:pStyle w:val="ListParagraph"/>
        <w:numPr>
          <w:ilvl w:val="2"/>
          <w:numId w:val="1"/>
        </w:numPr>
      </w:pPr>
      <w:r>
        <w:t>Incident Debris, Pollutants, Contaminants</w:t>
      </w:r>
    </w:p>
    <w:p w14:paraId="50D0E705" w14:textId="77777777" w:rsidR="000A4997" w:rsidRPr="000A4997" w:rsidRDefault="000A4997" w:rsidP="000A4997">
      <w:pPr>
        <w:pStyle w:val="ListParagraph"/>
        <w:numPr>
          <w:ilvl w:val="3"/>
          <w:numId w:val="1"/>
        </w:numPr>
      </w:pPr>
      <w:r w:rsidRPr="000A4997">
        <w:t>Reported or suspected hazardous material/toxic release incidents</w:t>
      </w:r>
    </w:p>
    <w:p w14:paraId="0BEFDC1A" w14:textId="5D16523E" w:rsidR="00BD435A" w:rsidRDefault="000A4997" w:rsidP="00BD435A">
      <w:pPr>
        <w:pStyle w:val="ListParagraph"/>
        <w:numPr>
          <w:ilvl w:val="3"/>
          <w:numId w:val="1"/>
        </w:numPr>
      </w:pPr>
      <w:r>
        <w:t>Actual or potential radiological or nuclear incidents</w:t>
      </w:r>
    </w:p>
    <w:p w14:paraId="1DF449B9" w14:textId="56BDE3D8" w:rsidR="007E3F64" w:rsidRPr="00BD435A" w:rsidRDefault="007E3F64" w:rsidP="007E3F64">
      <w:pPr>
        <w:pStyle w:val="ListParagraph"/>
        <w:numPr>
          <w:ilvl w:val="1"/>
          <w:numId w:val="1"/>
        </w:numPr>
        <w:rPr>
          <w:i/>
          <w:iCs/>
        </w:rPr>
      </w:pPr>
      <w:r w:rsidRPr="00BD435A">
        <w:rPr>
          <w:i/>
          <w:iCs/>
        </w:rPr>
        <w:t>EEI Table</w:t>
      </w:r>
      <w:r w:rsidR="00BD435A" w:rsidRPr="00BD435A">
        <w:rPr>
          <w:i/>
          <w:iCs/>
        </w:rPr>
        <w:t xml:space="preserve"> w/example</w:t>
      </w:r>
      <w:r w:rsidR="00BD435A" w:rsidRPr="00BD435A">
        <w:rPr>
          <w:bCs/>
          <w:i/>
          <w:iCs/>
        </w:rPr>
        <w:t xml:space="preserve"> </w:t>
      </w:r>
      <w:r w:rsidR="00BD435A">
        <w:rPr>
          <w:bCs/>
          <w:i/>
          <w:iCs/>
        </w:rPr>
        <w:t>(a</w:t>
      </w:r>
      <w:r w:rsidR="00BD435A" w:rsidRPr="00561229">
        <w:rPr>
          <w:bCs/>
          <w:i/>
          <w:iCs/>
        </w:rPr>
        <w:t>n EEI Table could also be created as an attachment to this appendix</w:t>
      </w:r>
      <w:r w:rsidR="00BD435A">
        <w:rPr>
          <w:bCs/>
          <w:i/>
          <w:iCs/>
        </w:rPr>
        <w:t>)</w:t>
      </w:r>
    </w:p>
    <w:tbl>
      <w:tblPr>
        <w:tblStyle w:val="TableGrid"/>
        <w:tblW w:w="0" w:type="auto"/>
        <w:tblLook w:val="04A0" w:firstRow="1" w:lastRow="0" w:firstColumn="1" w:lastColumn="0" w:noHBand="0" w:noVBand="1"/>
      </w:tblPr>
      <w:tblGrid>
        <w:gridCol w:w="3235"/>
        <w:gridCol w:w="4590"/>
        <w:gridCol w:w="2965"/>
      </w:tblGrid>
      <w:tr w:rsidR="00561229" w14:paraId="7F0DFA1E" w14:textId="77777777" w:rsidTr="00BD435A">
        <w:trPr>
          <w:trHeight w:val="828"/>
        </w:trPr>
        <w:tc>
          <w:tcPr>
            <w:tcW w:w="3235" w:type="dxa"/>
          </w:tcPr>
          <w:p w14:paraId="72D8BD1B" w14:textId="77777777" w:rsidR="00561229" w:rsidRDefault="00561229" w:rsidP="000D08E5">
            <w:pPr>
              <w:rPr>
                <w:b/>
              </w:rPr>
            </w:pPr>
            <w:r>
              <w:rPr>
                <w:b/>
              </w:rPr>
              <w:t>EEI</w:t>
            </w:r>
          </w:p>
          <w:p w14:paraId="0DFA127E" w14:textId="7FDBA01A" w:rsidR="00561229" w:rsidRDefault="00561229" w:rsidP="000D08E5">
            <w:pPr>
              <w:rPr>
                <w:b/>
              </w:rPr>
            </w:pPr>
            <w:r>
              <w:rPr>
                <w:b/>
              </w:rPr>
              <w:t>(Raw Data)</w:t>
            </w:r>
          </w:p>
        </w:tc>
        <w:tc>
          <w:tcPr>
            <w:tcW w:w="4590" w:type="dxa"/>
          </w:tcPr>
          <w:p w14:paraId="4A540165" w14:textId="77777777" w:rsidR="00561229" w:rsidRDefault="00561229" w:rsidP="000D08E5">
            <w:pPr>
              <w:rPr>
                <w:b/>
              </w:rPr>
            </w:pPr>
            <w:r>
              <w:rPr>
                <w:b/>
              </w:rPr>
              <w:t>Analysis</w:t>
            </w:r>
          </w:p>
          <w:p w14:paraId="4DA4368D" w14:textId="13C65A0F" w:rsidR="00561229" w:rsidRDefault="00561229" w:rsidP="000D08E5">
            <w:pPr>
              <w:rPr>
                <w:b/>
              </w:rPr>
            </w:pPr>
            <w:r>
              <w:rPr>
                <w:b/>
              </w:rPr>
              <w:t>(What Protective Action Decisions will result?)</w:t>
            </w:r>
          </w:p>
        </w:tc>
        <w:tc>
          <w:tcPr>
            <w:tcW w:w="2965" w:type="dxa"/>
          </w:tcPr>
          <w:p w14:paraId="710525D5" w14:textId="77777777" w:rsidR="00561229" w:rsidRDefault="00561229" w:rsidP="000D08E5">
            <w:pPr>
              <w:rPr>
                <w:b/>
              </w:rPr>
            </w:pPr>
            <w:r>
              <w:rPr>
                <w:b/>
              </w:rPr>
              <w:t>Dissemination</w:t>
            </w:r>
          </w:p>
          <w:p w14:paraId="2FCDA3B4" w14:textId="12F671FF" w:rsidR="00561229" w:rsidRDefault="00561229" w:rsidP="000D08E5">
            <w:pPr>
              <w:rPr>
                <w:b/>
              </w:rPr>
            </w:pPr>
            <w:r>
              <w:rPr>
                <w:b/>
              </w:rPr>
              <w:t>(Recipient and Means)</w:t>
            </w:r>
          </w:p>
        </w:tc>
      </w:tr>
      <w:tr w:rsidR="000D08E5" w14:paraId="67169D18" w14:textId="77777777" w:rsidTr="00BD435A">
        <w:tc>
          <w:tcPr>
            <w:tcW w:w="3235" w:type="dxa"/>
          </w:tcPr>
          <w:p w14:paraId="7162E0F1" w14:textId="50E754D9" w:rsidR="000D08E5" w:rsidRPr="00BD435A" w:rsidRDefault="007E3F64" w:rsidP="000D08E5">
            <w:pPr>
              <w:rPr>
                <w:bCs/>
              </w:rPr>
            </w:pPr>
            <w:r w:rsidRPr="00561229">
              <w:rPr>
                <w:bCs/>
              </w:rPr>
              <w:t>Transportation – Highway/Roadway</w:t>
            </w:r>
            <w:r w:rsidR="00BD435A">
              <w:rPr>
                <w:bCs/>
              </w:rPr>
              <w:br/>
            </w:r>
            <w:r w:rsidRPr="00561229">
              <w:rPr>
                <w:bCs/>
              </w:rPr>
              <w:t>Status of major roads and highways</w:t>
            </w:r>
          </w:p>
        </w:tc>
        <w:tc>
          <w:tcPr>
            <w:tcW w:w="4590" w:type="dxa"/>
          </w:tcPr>
          <w:p w14:paraId="795C6E2A" w14:textId="42978454" w:rsidR="000D08E5" w:rsidRPr="00561229" w:rsidRDefault="007E3F64" w:rsidP="000D08E5">
            <w:pPr>
              <w:rPr>
                <w:bCs/>
              </w:rPr>
            </w:pPr>
            <w:r w:rsidRPr="00561229">
              <w:rPr>
                <w:bCs/>
              </w:rPr>
              <w:t>Information about highway and road closures which block or limit access to medical facilities will require immediate messaging.</w:t>
            </w:r>
          </w:p>
        </w:tc>
        <w:tc>
          <w:tcPr>
            <w:tcW w:w="2965" w:type="dxa"/>
          </w:tcPr>
          <w:p w14:paraId="7E6C8863" w14:textId="77777777" w:rsidR="000D08E5" w:rsidRPr="00561229" w:rsidRDefault="007E3F64" w:rsidP="000D08E5">
            <w:pPr>
              <w:rPr>
                <w:bCs/>
              </w:rPr>
            </w:pPr>
            <w:r w:rsidRPr="00561229">
              <w:rPr>
                <w:bCs/>
              </w:rPr>
              <w:t>Spanish LEP – “x” system</w:t>
            </w:r>
          </w:p>
          <w:p w14:paraId="2A8E4024" w14:textId="2E3F6C30" w:rsidR="007E3F64" w:rsidRPr="00561229" w:rsidRDefault="007E3F64" w:rsidP="000D08E5">
            <w:pPr>
              <w:rPr>
                <w:bCs/>
              </w:rPr>
            </w:pPr>
            <w:r w:rsidRPr="00561229">
              <w:rPr>
                <w:bCs/>
              </w:rPr>
              <w:t>Russian LEP – “x” service</w:t>
            </w:r>
          </w:p>
          <w:p w14:paraId="69FB41C2" w14:textId="6B90BC21" w:rsidR="007E3F64" w:rsidRDefault="007E3F64" w:rsidP="000D08E5">
            <w:pPr>
              <w:rPr>
                <w:b/>
              </w:rPr>
            </w:pPr>
          </w:p>
        </w:tc>
      </w:tr>
    </w:tbl>
    <w:p w14:paraId="5E2106A8" w14:textId="77777777" w:rsidR="00697CA2" w:rsidRPr="00177DE5" w:rsidRDefault="00697CA2" w:rsidP="00697CA2">
      <w:pPr>
        <w:pStyle w:val="ListParagraph"/>
        <w:numPr>
          <w:ilvl w:val="0"/>
          <w:numId w:val="1"/>
        </w:numPr>
        <w:rPr>
          <w:b/>
        </w:rPr>
      </w:pPr>
      <w:r w:rsidRPr="00AF34C5">
        <w:rPr>
          <w:b/>
        </w:rPr>
        <w:t>Responsibilities</w:t>
      </w:r>
    </w:p>
    <w:tbl>
      <w:tblPr>
        <w:tblStyle w:val="PlainTable1"/>
        <w:tblW w:w="0" w:type="auto"/>
        <w:tblLook w:val="04A0" w:firstRow="1" w:lastRow="0" w:firstColumn="1" w:lastColumn="0" w:noHBand="0" w:noVBand="1"/>
      </w:tblPr>
      <w:tblGrid>
        <w:gridCol w:w="1975"/>
        <w:gridCol w:w="6652"/>
        <w:gridCol w:w="2163"/>
      </w:tblGrid>
      <w:tr w:rsidR="00D927B8" w:rsidRPr="00F72C5A" w14:paraId="34544AD8" w14:textId="77777777" w:rsidTr="00F76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85B3590" w14:textId="7741DA42" w:rsidR="00D927B8" w:rsidRPr="00135C81" w:rsidRDefault="00D927B8" w:rsidP="00D927B8">
            <w:r w:rsidRPr="00D927B8">
              <w:rPr>
                <w:color w:val="FFFFFF" w:themeColor="background1"/>
              </w:rPr>
              <w:t>Preparedness</w:t>
            </w:r>
          </w:p>
        </w:tc>
        <w:tc>
          <w:tcPr>
            <w:tcW w:w="6652" w:type="dxa"/>
            <w:shd w:val="clear" w:color="auto" w:fill="7030A0"/>
            <w:vAlign w:val="center"/>
          </w:tcPr>
          <w:p w14:paraId="0E22B93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63" w:type="dxa"/>
            <w:shd w:val="clear" w:color="auto" w:fill="7030A0"/>
            <w:vAlign w:val="center"/>
          </w:tcPr>
          <w:p w14:paraId="65276B8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F769EC" w14:paraId="538A184D"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37AEB9FC" w14:textId="1049FCFF" w:rsidR="00F769EC" w:rsidRDefault="00C132A8" w:rsidP="00C132A8">
            <w:pPr>
              <w:jc w:val="center"/>
            </w:pPr>
            <w:r w:rsidRPr="00C132A8">
              <w:rPr>
                <w:color w:val="FFFFFF" w:themeColor="background1"/>
              </w:rPr>
              <w:t>Planning</w:t>
            </w:r>
          </w:p>
        </w:tc>
        <w:tc>
          <w:tcPr>
            <w:tcW w:w="8815" w:type="dxa"/>
            <w:gridSpan w:val="2"/>
            <w:vAlign w:val="center"/>
          </w:tcPr>
          <w:p w14:paraId="3BA567C1" w14:textId="2A705B24" w:rsidR="00F769EC" w:rsidRPr="00294615" w:rsidRDefault="00F769EC" w:rsidP="00C132A8">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Pre-Incident Planning</w:t>
            </w:r>
          </w:p>
        </w:tc>
      </w:tr>
      <w:tr w:rsidR="00F769EC" w14:paraId="468E322E"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3861DD" w14:textId="77777777" w:rsidR="00F769EC" w:rsidRDefault="00F769EC" w:rsidP="00C132A8">
            <w:pPr>
              <w:jc w:val="center"/>
            </w:pPr>
          </w:p>
        </w:tc>
        <w:tc>
          <w:tcPr>
            <w:tcW w:w="6652" w:type="dxa"/>
            <w:vAlign w:val="center"/>
          </w:tcPr>
          <w:p w14:paraId="6A0F253D" w14:textId="73B771F9" w:rsidR="00F769EC" w:rsidRPr="00294615" w:rsidRDefault="009630FB" w:rsidP="00C132A8">
            <w:pPr>
              <w:cnfStyle w:val="000000000000" w:firstRow="0" w:lastRow="0" w:firstColumn="0" w:lastColumn="0" w:oddVBand="0" w:evenVBand="0" w:oddHBand="0" w:evenHBand="0" w:firstRowFirstColumn="0" w:firstRowLastColumn="0" w:lastRowFirstColumn="0" w:lastRowLastColumn="0"/>
              <w:rPr>
                <w:i/>
                <w:iCs/>
              </w:rPr>
            </w:pPr>
            <w:r>
              <w:rPr>
                <w:i/>
                <w:iCs/>
                <w:highlight w:val="red"/>
              </w:rPr>
              <w:t xml:space="preserve">Development of </w:t>
            </w:r>
            <w:r w:rsidR="00294615" w:rsidRPr="00294615">
              <w:rPr>
                <w:i/>
                <w:iCs/>
                <w:highlight w:val="red"/>
              </w:rPr>
              <w:t>Pre-scripted messages</w:t>
            </w:r>
          </w:p>
        </w:tc>
        <w:tc>
          <w:tcPr>
            <w:tcW w:w="2163" w:type="dxa"/>
            <w:vAlign w:val="center"/>
          </w:tcPr>
          <w:p w14:paraId="621479B6"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E2645F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2ED51FB" w14:textId="77777777" w:rsidR="00F769EC" w:rsidRDefault="00F769EC" w:rsidP="00C132A8">
            <w:pPr>
              <w:jc w:val="center"/>
            </w:pPr>
          </w:p>
        </w:tc>
        <w:tc>
          <w:tcPr>
            <w:tcW w:w="6652" w:type="dxa"/>
            <w:vAlign w:val="center"/>
          </w:tcPr>
          <w:p w14:paraId="756EEC09"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B621E04"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7BB75A6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EEA17A1" w14:textId="77777777" w:rsidR="00F769EC" w:rsidRDefault="00F769EC" w:rsidP="00C132A8">
            <w:pPr>
              <w:jc w:val="center"/>
            </w:pPr>
          </w:p>
        </w:tc>
        <w:tc>
          <w:tcPr>
            <w:tcW w:w="6652" w:type="dxa"/>
            <w:vAlign w:val="center"/>
          </w:tcPr>
          <w:p w14:paraId="45993568"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1A2C048"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774D21FA"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DC9AF6E" w14:textId="77777777" w:rsidR="00F769EC" w:rsidRDefault="00F769EC" w:rsidP="00C132A8">
            <w:pPr>
              <w:jc w:val="center"/>
            </w:pPr>
          </w:p>
        </w:tc>
        <w:tc>
          <w:tcPr>
            <w:tcW w:w="8815" w:type="dxa"/>
            <w:gridSpan w:val="2"/>
            <w:vAlign w:val="center"/>
          </w:tcPr>
          <w:p w14:paraId="6C57971D" w14:textId="5356E93C"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Incorporating Risk Analyses</w:t>
            </w:r>
          </w:p>
        </w:tc>
      </w:tr>
      <w:tr w:rsidR="00F769EC" w14:paraId="4EA0384C"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A03BD24" w14:textId="77777777" w:rsidR="00F769EC" w:rsidRDefault="00F769EC" w:rsidP="00C132A8">
            <w:pPr>
              <w:jc w:val="center"/>
            </w:pPr>
          </w:p>
        </w:tc>
        <w:tc>
          <w:tcPr>
            <w:tcW w:w="6652" w:type="dxa"/>
            <w:vAlign w:val="center"/>
          </w:tcPr>
          <w:p w14:paraId="2C7BF242" w14:textId="17939B88" w:rsidR="00F769EC" w:rsidRPr="00F4566C" w:rsidRDefault="00F4566C" w:rsidP="00C132A8">
            <w:pPr>
              <w:cnfStyle w:val="000000000000" w:firstRow="0" w:lastRow="0" w:firstColumn="0" w:lastColumn="0" w:oddVBand="0" w:evenVBand="0" w:oddHBand="0" w:evenHBand="0" w:firstRowFirstColumn="0" w:firstRowLastColumn="0" w:lastRowFirstColumn="0" w:lastRowLastColumn="0"/>
              <w:rPr>
                <w:i/>
                <w:iCs/>
              </w:rPr>
            </w:pPr>
            <w:r w:rsidRPr="00F4566C">
              <w:rPr>
                <w:i/>
                <w:iCs/>
              </w:rPr>
              <w:t>Example – Comparing population assessment</w:t>
            </w:r>
            <w:r>
              <w:rPr>
                <w:i/>
                <w:iCs/>
              </w:rPr>
              <w:t>/demographic</w:t>
            </w:r>
            <w:r w:rsidRPr="00F4566C">
              <w:rPr>
                <w:i/>
                <w:iCs/>
              </w:rPr>
              <w:t>s alongside a local hazard analysis</w:t>
            </w:r>
          </w:p>
        </w:tc>
        <w:tc>
          <w:tcPr>
            <w:tcW w:w="2163" w:type="dxa"/>
            <w:vAlign w:val="center"/>
          </w:tcPr>
          <w:p w14:paraId="2A09A233" w14:textId="4A5F049F" w:rsidR="00F769EC" w:rsidRPr="00F4566C" w:rsidRDefault="00F4566C" w:rsidP="00C132A8">
            <w:pPr>
              <w:jc w:val="center"/>
              <w:cnfStyle w:val="000000000000" w:firstRow="0" w:lastRow="0" w:firstColumn="0" w:lastColumn="0" w:oddVBand="0" w:evenVBand="0" w:oddHBand="0" w:evenHBand="0" w:firstRowFirstColumn="0" w:firstRowLastColumn="0" w:lastRowFirstColumn="0" w:lastRowLastColumn="0"/>
              <w:rPr>
                <w:i/>
                <w:iCs/>
              </w:rPr>
            </w:pPr>
            <w:r w:rsidRPr="00F4566C">
              <w:rPr>
                <w:i/>
                <w:iCs/>
              </w:rPr>
              <w:t>Emergency Management, Development Commission</w:t>
            </w:r>
            <w:r>
              <w:rPr>
                <w:i/>
                <w:iCs/>
              </w:rPr>
              <w:t>s</w:t>
            </w:r>
            <w:r w:rsidRPr="00F4566C">
              <w:rPr>
                <w:i/>
                <w:iCs/>
              </w:rPr>
              <w:t>, City/County Planners</w:t>
            </w:r>
          </w:p>
        </w:tc>
      </w:tr>
      <w:tr w:rsidR="00F769EC" w14:paraId="2DBF4D1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477D67" w14:textId="77777777" w:rsidR="00F769EC" w:rsidRDefault="00F769EC" w:rsidP="00C132A8">
            <w:pPr>
              <w:jc w:val="center"/>
            </w:pPr>
          </w:p>
        </w:tc>
        <w:tc>
          <w:tcPr>
            <w:tcW w:w="6652" w:type="dxa"/>
            <w:vAlign w:val="center"/>
          </w:tcPr>
          <w:p w14:paraId="2DA293D6"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10E5427"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4F062F41"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EB91786" w14:textId="77777777" w:rsidR="00F769EC" w:rsidRDefault="00F769EC" w:rsidP="00C132A8">
            <w:pPr>
              <w:jc w:val="center"/>
            </w:pPr>
          </w:p>
        </w:tc>
        <w:tc>
          <w:tcPr>
            <w:tcW w:w="6652" w:type="dxa"/>
            <w:vAlign w:val="center"/>
          </w:tcPr>
          <w:p w14:paraId="0DC82B67"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5335B8FA"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6EE11B93"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7A18825" w14:textId="77777777" w:rsidR="00F769EC" w:rsidRDefault="00F769EC" w:rsidP="00C132A8">
            <w:pPr>
              <w:jc w:val="center"/>
            </w:pPr>
          </w:p>
        </w:tc>
        <w:tc>
          <w:tcPr>
            <w:tcW w:w="8815" w:type="dxa"/>
            <w:gridSpan w:val="2"/>
            <w:vAlign w:val="center"/>
          </w:tcPr>
          <w:p w14:paraId="7F655E57" w14:textId="50CA434E"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Operational Planning</w:t>
            </w:r>
          </w:p>
        </w:tc>
      </w:tr>
      <w:tr w:rsidR="00F769EC" w14:paraId="41EFC609"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CE31CDC" w14:textId="77777777" w:rsidR="00F769EC" w:rsidRDefault="00F769EC" w:rsidP="00C132A8">
            <w:pPr>
              <w:jc w:val="center"/>
            </w:pPr>
          </w:p>
        </w:tc>
        <w:tc>
          <w:tcPr>
            <w:tcW w:w="6652" w:type="dxa"/>
            <w:vAlign w:val="center"/>
          </w:tcPr>
          <w:p w14:paraId="6FD6EB5D" w14:textId="09E6FD6E" w:rsidR="00F769EC" w:rsidRDefault="00F4566C" w:rsidP="00C132A8">
            <w:pPr>
              <w:cnfStyle w:val="000000000000" w:firstRow="0" w:lastRow="0" w:firstColumn="0" w:lastColumn="0" w:oddVBand="0" w:evenVBand="0" w:oddHBand="0" w:evenHBand="0" w:firstRowFirstColumn="0" w:firstRowLastColumn="0" w:lastRowFirstColumn="0" w:lastRowLastColumn="0"/>
            </w:pPr>
            <w:r>
              <w:t xml:space="preserve">Example </w:t>
            </w:r>
            <w:r w:rsidR="00650CA2">
              <w:t>–</w:t>
            </w:r>
            <w:r>
              <w:t xml:space="preserve"> </w:t>
            </w:r>
            <w:r w:rsidR="00650CA2">
              <w:t xml:space="preserve">Establishing </w:t>
            </w:r>
            <w:r w:rsidR="00691C5C">
              <w:t>the planning for a Joint Information System (JIS)</w:t>
            </w:r>
          </w:p>
        </w:tc>
        <w:tc>
          <w:tcPr>
            <w:tcW w:w="2163" w:type="dxa"/>
            <w:vAlign w:val="center"/>
          </w:tcPr>
          <w:p w14:paraId="2310433A" w14:textId="0665AB12" w:rsidR="00F769EC" w:rsidRPr="00691C5C" w:rsidRDefault="00691C5C" w:rsidP="00C132A8">
            <w:pPr>
              <w:jc w:val="center"/>
              <w:cnfStyle w:val="000000000000" w:firstRow="0" w:lastRow="0" w:firstColumn="0" w:lastColumn="0" w:oddVBand="0" w:evenVBand="0" w:oddHBand="0" w:evenHBand="0" w:firstRowFirstColumn="0" w:firstRowLastColumn="0" w:lastRowFirstColumn="0" w:lastRowLastColumn="0"/>
              <w:rPr>
                <w:i/>
                <w:iCs/>
              </w:rPr>
            </w:pPr>
            <w:r w:rsidRPr="00691C5C">
              <w:rPr>
                <w:i/>
                <w:iCs/>
              </w:rPr>
              <w:t xml:space="preserve">Emergency Management, Public Utilities, Law Enforcement, Fire Districts, Energy Providers, Fusion Center, Senior and Elected Officials, Military </w:t>
            </w:r>
            <w:r w:rsidRPr="00691C5C">
              <w:rPr>
                <w:i/>
                <w:iCs/>
              </w:rPr>
              <w:lastRenderedPageBreak/>
              <w:t>Department, Mass Care Providers</w:t>
            </w:r>
          </w:p>
        </w:tc>
      </w:tr>
      <w:tr w:rsidR="00F769EC" w14:paraId="7C0D551F"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0F787A7" w14:textId="77777777" w:rsidR="00F769EC" w:rsidRDefault="00F769EC" w:rsidP="00C132A8">
            <w:pPr>
              <w:jc w:val="center"/>
            </w:pPr>
          </w:p>
        </w:tc>
        <w:tc>
          <w:tcPr>
            <w:tcW w:w="6652" w:type="dxa"/>
            <w:vAlign w:val="center"/>
          </w:tcPr>
          <w:p w14:paraId="131BFC85"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3B32E8B"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5CF815FA"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D1D74E5" w14:textId="77777777" w:rsidR="00F769EC" w:rsidRDefault="00F769EC" w:rsidP="00C132A8">
            <w:pPr>
              <w:jc w:val="center"/>
            </w:pPr>
          </w:p>
        </w:tc>
        <w:tc>
          <w:tcPr>
            <w:tcW w:w="6652" w:type="dxa"/>
            <w:vAlign w:val="center"/>
          </w:tcPr>
          <w:p w14:paraId="2E1A42D2"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40822CA9"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78B024CB"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D4CE8BD" w14:textId="77777777" w:rsidR="00F769EC" w:rsidRDefault="00F769EC" w:rsidP="00C132A8">
            <w:pPr>
              <w:jc w:val="center"/>
            </w:pPr>
          </w:p>
        </w:tc>
        <w:tc>
          <w:tcPr>
            <w:tcW w:w="8815" w:type="dxa"/>
            <w:gridSpan w:val="2"/>
            <w:vAlign w:val="center"/>
          </w:tcPr>
          <w:p w14:paraId="2621C5DB" w14:textId="48C3F366"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Integrating Different Plans</w:t>
            </w:r>
          </w:p>
        </w:tc>
      </w:tr>
      <w:tr w:rsidR="00F769EC" w14:paraId="526BEF09"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5D43534" w14:textId="77777777" w:rsidR="00F769EC" w:rsidRDefault="00F769EC" w:rsidP="00C132A8">
            <w:pPr>
              <w:jc w:val="center"/>
            </w:pPr>
          </w:p>
        </w:tc>
        <w:tc>
          <w:tcPr>
            <w:tcW w:w="6652" w:type="dxa"/>
            <w:vAlign w:val="center"/>
          </w:tcPr>
          <w:p w14:paraId="3909BBB2" w14:textId="19E2BA12" w:rsidR="00F769EC" w:rsidRPr="00F4566C" w:rsidRDefault="00F4566C" w:rsidP="00C132A8">
            <w:pPr>
              <w:cnfStyle w:val="000000000000" w:firstRow="0" w:lastRow="0" w:firstColumn="0" w:lastColumn="0" w:oddVBand="0" w:evenVBand="0" w:oddHBand="0" w:evenHBand="0" w:firstRowFirstColumn="0" w:firstRowLastColumn="0" w:lastRowFirstColumn="0" w:lastRowLastColumn="0"/>
              <w:rPr>
                <w:i/>
                <w:iCs/>
              </w:rPr>
            </w:pPr>
            <w:r w:rsidRPr="00F4566C">
              <w:rPr>
                <w:i/>
                <w:iCs/>
              </w:rPr>
              <w:t>Identifying different plans which exist (or will potential exist) in order to combine/enhance/incorporate efforts.</w:t>
            </w:r>
          </w:p>
        </w:tc>
        <w:tc>
          <w:tcPr>
            <w:tcW w:w="2163" w:type="dxa"/>
            <w:vAlign w:val="center"/>
          </w:tcPr>
          <w:p w14:paraId="45727128" w14:textId="1DFE0460" w:rsidR="00F769EC"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w:t>
            </w:r>
          </w:p>
        </w:tc>
      </w:tr>
      <w:tr w:rsidR="00F769EC" w14:paraId="181B6873"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D56E222" w14:textId="77777777" w:rsidR="00F769EC" w:rsidRDefault="00F769EC" w:rsidP="00C132A8">
            <w:pPr>
              <w:jc w:val="center"/>
            </w:pPr>
          </w:p>
        </w:tc>
        <w:tc>
          <w:tcPr>
            <w:tcW w:w="6652" w:type="dxa"/>
            <w:vAlign w:val="center"/>
          </w:tcPr>
          <w:p w14:paraId="592DD80A"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4EC5DF7C"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21FB522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E2050DB" w14:textId="77777777" w:rsidR="00F769EC" w:rsidRDefault="00F769EC" w:rsidP="00C132A8">
            <w:pPr>
              <w:jc w:val="center"/>
            </w:pPr>
          </w:p>
        </w:tc>
        <w:tc>
          <w:tcPr>
            <w:tcW w:w="6652" w:type="dxa"/>
            <w:vAlign w:val="center"/>
          </w:tcPr>
          <w:p w14:paraId="68CAC8E2"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46897286"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3B7E4A2"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6DD93EB" w14:textId="77777777" w:rsidR="00F769EC" w:rsidRDefault="00F769EC" w:rsidP="00C132A8">
            <w:pPr>
              <w:jc w:val="center"/>
            </w:pPr>
          </w:p>
        </w:tc>
        <w:tc>
          <w:tcPr>
            <w:tcW w:w="8815" w:type="dxa"/>
            <w:gridSpan w:val="2"/>
            <w:vAlign w:val="center"/>
          </w:tcPr>
          <w:p w14:paraId="5085AFD8" w14:textId="383E0552"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Whole Community Involvement and Coordination</w:t>
            </w:r>
          </w:p>
        </w:tc>
      </w:tr>
      <w:tr w:rsidR="00F769EC" w14:paraId="75A13C0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CE950D9" w14:textId="77777777" w:rsidR="00F769EC" w:rsidRDefault="00F769EC" w:rsidP="00C132A8">
            <w:pPr>
              <w:jc w:val="center"/>
            </w:pPr>
          </w:p>
        </w:tc>
        <w:tc>
          <w:tcPr>
            <w:tcW w:w="6652" w:type="dxa"/>
            <w:vAlign w:val="center"/>
          </w:tcPr>
          <w:p w14:paraId="3DCF483C" w14:textId="0336EAEF" w:rsidR="00F769EC"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 xml:space="preserve">Example - </w:t>
            </w:r>
            <w:r w:rsidR="00F4566C" w:rsidRPr="00650CA2">
              <w:rPr>
                <w:i/>
                <w:iCs/>
              </w:rPr>
              <w:t xml:space="preserve">Inviting community or faith leaders </w:t>
            </w:r>
            <w:r>
              <w:rPr>
                <w:i/>
                <w:iCs/>
              </w:rPr>
              <w:t xml:space="preserve">who have LEP members </w:t>
            </w:r>
            <w:r w:rsidR="00F4566C" w:rsidRPr="00650CA2">
              <w:rPr>
                <w:i/>
                <w:iCs/>
              </w:rPr>
              <w:t>to planning meetings in order to solicit involvement in the process.</w:t>
            </w:r>
          </w:p>
        </w:tc>
        <w:tc>
          <w:tcPr>
            <w:tcW w:w="2163" w:type="dxa"/>
            <w:vAlign w:val="center"/>
          </w:tcPr>
          <w:p w14:paraId="5412F080" w14:textId="5D6EF5D0" w:rsidR="00F769EC"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Senior and Elected Officials</w:t>
            </w:r>
            <w:r>
              <w:rPr>
                <w:i/>
                <w:iCs/>
              </w:rPr>
              <w:t xml:space="preserve">, Faith-based Groups, Community Groups, </w:t>
            </w:r>
          </w:p>
        </w:tc>
      </w:tr>
      <w:tr w:rsidR="00F769EC" w14:paraId="017301AF"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80DF1B3" w14:textId="77777777" w:rsidR="00F769EC" w:rsidRDefault="00F769EC" w:rsidP="00C132A8">
            <w:pPr>
              <w:jc w:val="center"/>
            </w:pPr>
          </w:p>
        </w:tc>
        <w:tc>
          <w:tcPr>
            <w:tcW w:w="6652" w:type="dxa"/>
            <w:vAlign w:val="center"/>
          </w:tcPr>
          <w:p w14:paraId="69FE202A" w14:textId="4FB656F1"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524D7AE"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69755D34"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5ECD619" w14:textId="77777777" w:rsidR="00F769EC" w:rsidRDefault="00F769EC" w:rsidP="00C132A8">
            <w:pPr>
              <w:jc w:val="center"/>
            </w:pPr>
          </w:p>
        </w:tc>
        <w:tc>
          <w:tcPr>
            <w:tcW w:w="6652" w:type="dxa"/>
            <w:vAlign w:val="center"/>
          </w:tcPr>
          <w:p w14:paraId="09DE3C2D"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DB73B94"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3F7CC0BF"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532E79D9" w14:textId="1383CE36" w:rsidR="00C132A8" w:rsidRDefault="00C132A8" w:rsidP="00C132A8">
            <w:pPr>
              <w:jc w:val="center"/>
            </w:pPr>
            <w:r w:rsidRPr="00C132A8">
              <w:rPr>
                <w:color w:val="FFFFFF" w:themeColor="background1"/>
              </w:rPr>
              <w:t>Public Information and Warning</w:t>
            </w:r>
          </w:p>
        </w:tc>
        <w:tc>
          <w:tcPr>
            <w:tcW w:w="8815" w:type="dxa"/>
            <w:gridSpan w:val="2"/>
            <w:vAlign w:val="center"/>
          </w:tcPr>
          <w:p w14:paraId="1C0323AF" w14:textId="516D9CCF"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r w:rsidRPr="00C132A8">
              <w:rPr>
                <w:b/>
                <w:bCs/>
              </w:rPr>
              <w:t>Public Awareness Campaign</w:t>
            </w:r>
          </w:p>
        </w:tc>
      </w:tr>
      <w:tr w:rsidR="00C132A8" w14:paraId="6DBD5B05"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5D9AEA3" w14:textId="77777777" w:rsidR="00C132A8" w:rsidRDefault="00C132A8" w:rsidP="00C132A8">
            <w:pPr>
              <w:jc w:val="center"/>
            </w:pPr>
          </w:p>
        </w:tc>
        <w:tc>
          <w:tcPr>
            <w:tcW w:w="6652" w:type="dxa"/>
            <w:vAlign w:val="center"/>
          </w:tcPr>
          <w:p w14:paraId="4B0D7A35" w14:textId="3FF7221F"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Presenting preparedness information to K-12 students during educational events.</w:t>
            </w:r>
          </w:p>
        </w:tc>
        <w:tc>
          <w:tcPr>
            <w:tcW w:w="2163" w:type="dxa"/>
            <w:vAlign w:val="center"/>
          </w:tcPr>
          <w:p w14:paraId="5F1618AC" w14:textId="1D392288"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Law Enforcement, Fire District, School Board, School District</w:t>
            </w:r>
          </w:p>
        </w:tc>
      </w:tr>
      <w:tr w:rsidR="00C132A8" w14:paraId="5C3AE042"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D7DEC87" w14:textId="77777777" w:rsidR="00C132A8" w:rsidRDefault="00C132A8" w:rsidP="00C132A8">
            <w:pPr>
              <w:jc w:val="center"/>
            </w:pPr>
          </w:p>
        </w:tc>
        <w:tc>
          <w:tcPr>
            <w:tcW w:w="6652" w:type="dxa"/>
            <w:vAlign w:val="center"/>
          </w:tcPr>
          <w:p w14:paraId="52E7B6E2"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1E5FCCA7"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279D5A10"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67798B8" w14:textId="77777777" w:rsidR="00C132A8" w:rsidRDefault="00C132A8" w:rsidP="00C132A8">
            <w:pPr>
              <w:jc w:val="center"/>
            </w:pPr>
          </w:p>
        </w:tc>
        <w:tc>
          <w:tcPr>
            <w:tcW w:w="6652" w:type="dxa"/>
            <w:vAlign w:val="center"/>
          </w:tcPr>
          <w:p w14:paraId="152AA9A2"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0BA56B6"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3901BB56"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8EF1130" w14:textId="77777777" w:rsidR="00C132A8" w:rsidRDefault="00C132A8" w:rsidP="00C132A8">
            <w:pPr>
              <w:jc w:val="center"/>
            </w:pPr>
          </w:p>
        </w:tc>
        <w:tc>
          <w:tcPr>
            <w:tcW w:w="8815" w:type="dxa"/>
            <w:gridSpan w:val="2"/>
            <w:vAlign w:val="center"/>
          </w:tcPr>
          <w:p w14:paraId="605F09A4" w14:textId="5FFA9B5D"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r w:rsidRPr="00C132A8">
              <w:rPr>
                <w:b/>
                <w:bCs/>
              </w:rPr>
              <w:t>New Communication Tools and Technologies</w:t>
            </w:r>
          </w:p>
        </w:tc>
      </w:tr>
      <w:tr w:rsidR="00C132A8" w14:paraId="49EF16FA"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792421F6" w14:textId="77777777" w:rsidR="00C132A8" w:rsidRDefault="00C132A8" w:rsidP="00C132A8">
            <w:pPr>
              <w:jc w:val="center"/>
            </w:pPr>
          </w:p>
        </w:tc>
        <w:tc>
          <w:tcPr>
            <w:tcW w:w="6652" w:type="dxa"/>
            <w:vAlign w:val="center"/>
          </w:tcPr>
          <w:p w14:paraId="7A37CFED" w14:textId="59B944D2"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Identifying new radio equipment, capabilities, and trainings for first responders</w:t>
            </w:r>
            <w:r>
              <w:rPr>
                <w:i/>
                <w:iCs/>
              </w:rPr>
              <w:t>.</w:t>
            </w:r>
          </w:p>
        </w:tc>
        <w:tc>
          <w:tcPr>
            <w:tcW w:w="2163" w:type="dxa"/>
            <w:vAlign w:val="center"/>
          </w:tcPr>
          <w:p w14:paraId="4A30B726" w14:textId="43F920CA"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Law Enforcement, Fire Districts, EMS</w:t>
            </w:r>
          </w:p>
        </w:tc>
      </w:tr>
      <w:tr w:rsidR="00C132A8" w14:paraId="6264CC7D"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C3F64CA" w14:textId="77777777" w:rsidR="00C132A8" w:rsidRDefault="00C132A8" w:rsidP="00C132A8">
            <w:pPr>
              <w:jc w:val="center"/>
            </w:pPr>
          </w:p>
        </w:tc>
        <w:tc>
          <w:tcPr>
            <w:tcW w:w="6652" w:type="dxa"/>
            <w:vAlign w:val="center"/>
          </w:tcPr>
          <w:p w14:paraId="570A8B1F"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4A881A46"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517306C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1BB8FE5" w14:textId="77777777" w:rsidR="00C132A8" w:rsidRDefault="00C132A8" w:rsidP="00C132A8">
            <w:pPr>
              <w:jc w:val="center"/>
            </w:pPr>
          </w:p>
        </w:tc>
        <w:tc>
          <w:tcPr>
            <w:tcW w:w="6652" w:type="dxa"/>
            <w:vAlign w:val="center"/>
          </w:tcPr>
          <w:p w14:paraId="738C32DC"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648806A0"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7F2AEB3A"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DD83772" w14:textId="77777777" w:rsidR="00C132A8" w:rsidRDefault="00C132A8" w:rsidP="00C132A8">
            <w:pPr>
              <w:jc w:val="center"/>
            </w:pPr>
          </w:p>
        </w:tc>
        <w:tc>
          <w:tcPr>
            <w:tcW w:w="8815" w:type="dxa"/>
            <w:gridSpan w:val="2"/>
            <w:vAlign w:val="center"/>
          </w:tcPr>
          <w:p w14:paraId="20D3FA02" w14:textId="07D59FB5" w:rsidR="00C132A8" w:rsidRPr="00C132A8" w:rsidRDefault="00C132A8" w:rsidP="00C132A8">
            <w:pPr>
              <w:jc w:val="center"/>
              <w:cnfStyle w:val="000000100000" w:firstRow="0" w:lastRow="0" w:firstColumn="0" w:lastColumn="0" w:oddVBand="0" w:evenVBand="0" w:oddHBand="1" w:evenHBand="0" w:firstRowFirstColumn="0" w:firstRowLastColumn="0" w:lastRowFirstColumn="0" w:lastRowLastColumn="0"/>
              <w:rPr>
                <w:b/>
                <w:bCs/>
              </w:rPr>
            </w:pPr>
            <w:r w:rsidRPr="00C132A8">
              <w:rPr>
                <w:b/>
                <w:bCs/>
              </w:rPr>
              <w:t>Developing Standard Operating Procedures for Public Information</w:t>
            </w:r>
          </w:p>
        </w:tc>
      </w:tr>
      <w:tr w:rsidR="00C132A8" w14:paraId="5BC513FD"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335D466" w14:textId="77777777" w:rsidR="00C132A8" w:rsidRDefault="00C132A8" w:rsidP="00C132A8">
            <w:pPr>
              <w:jc w:val="center"/>
            </w:pPr>
          </w:p>
        </w:tc>
        <w:tc>
          <w:tcPr>
            <w:tcW w:w="6652" w:type="dxa"/>
            <w:vAlign w:val="center"/>
          </w:tcPr>
          <w:p w14:paraId="132209E6" w14:textId="43A5249C"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Developing SOPs for a Joint Information Center</w:t>
            </w:r>
          </w:p>
        </w:tc>
        <w:tc>
          <w:tcPr>
            <w:tcW w:w="2163" w:type="dxa"/>
            <w:vAlign w:val="center"/>
          </w:tcPr>
          <w:p w14:paraId="1BE282EA" w14:textId="2FB4A28A"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Senior and Elected Officials, Local Media, Public Information Officers</w:t>
            </w:r>
          </w:p>
        </w:tc>
      </w:tr>
      <w:tr w:rsidR="00C132A8" w14:paraId="02F5BDB0"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519CD1C" w14:textId="77777777" w:rsidR="00C132A8" w:rsidRDefault="00C132A8" w:rsidP="00C132A8">
            <w:pPr>
              <w:jc w:val="center"/>
            </w:pPr>
          </w:p>
        </w:tc>
        <w:tc>
          <w:tcPr>
            <w:tcW w:w="6652" w:type="dxa"/>
            <w:vAlign w:val="center"/>
          </w:tcPr>
          <w:p w14:paraId="29DE8A2F"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967ECD6"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6C342E8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A5D68D5" w14:textId="77777777" w:rsidR="00C132A8" w:rsidRDefault="00C132A8" w:rsidP="00C132A8">
            <w:pPr>
              <w:jc w:val="center"/>
            </w:pPr>
          </w:p>
        </w:tc>
        <w:tc>
          <w:tcPr>
            <w:tcW w:w="6652" w:type="dxa"/>
            <w:vAlign w:val="center"/>
          </w:tcPr>
          <w:p w14:paraId="1C8B9FF4"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33840EAF"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44CD09C0"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04E0048" w14:textId="77777777" w:rsidR="00C132A8" w:rsidRDefault="00C132A8" w:rsidP="00C132A8">
            <w:pPr>
              <w:jc w:val="center"/>
            </w:pPr>
          </w:p>
        </w:tc>
        <w:tc>
          <w:tcPr>
            <w:tcW w:w="6652" w:type="dxa"/>
            <w:vAlign w:val="center"/>
          </w:tcPr>
          <w:p w14:paraId="2B6DAD23"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2997EF88"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bl>
    <w:p w14:paraId="580D648E" w14:textId="77777777" w:rsidR="00907AB9" w:rsidRDefault="00907AB9" w:rsidP="00907AB9"/>
    <w:tbl>
      <w:tblPr>
        <w:tblStyle w:val="PlainTable1"/>
        <w:tblW w:w="0" w:type="auto"/>
        <w:tblLook w:val="04A0" w:firstRow="1" w:lastRow="0" w:firstColumn="1" w:lastColumn="0" w:noHBand="0" w:noVBand="1"/>
      </w:tblPr>
      <w:tblGrid>
        <w:gridCol w:w="1963"/>
        <w:gridCol w:w="1291"/>
        <w:gridCol w:w="5385"/>
        <w:gridCol w:w="2151"/>
      </w:tblGrid>
      <w:tr w:rsidR="00907AB9" w:rsidRPr="00F72C5A" w14:paraId="22AF27D9" w14:textId="77777777" w:rsidTr="00D9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18689B"/>
            <w:vAlign w:val="center"/>
          </w:tcPr>
          <w:p w14:paraId="14D76EC2" w14:textId="77777777" w:rsidR="00907AB9" w:rsidRPr="001902FA" w:rsidRDefault="00907AB9" w:rsidP="00C132A8">
            <w:pPr>
              <w:jc w:val="center"/>
            </w:pPr>
            <w:r w:rsidRPr="00D927B8">
              <w:rPr>
                <w:color w:val="FFFFFF" w:themeColor="background1"/>
              </w:rPr>
              <w:lastRenderedPageBreak/>
              <w:t>Response</w:t>
            </w:r>
          </w:p>
        </w:tc>
        <w:tc>
          <w:tcPr>
            <w:tcW w:w="1291" w:type="dxa"/>
            <w:shd w:val="clear" w:color="auto" w:fill="18689B"/>
            <w:vAlign w:val="center"/>
          </w:tcPr>
          <w:p w14:paraId="27C0D3C8"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Critical Task I.D.</w:t>
            </w:r>
          </w:p>
        </w:tc>
        <w:tc>
          <w:tcPr>
            <w:tcW w:w="5385" w:type="dxa"/>
            <w:shd w:val="clear" w:color="auto" w:fill="18689B"/>
            <w:vAlign w:val="center"/>
          </w:tcPr>
          <w:p w14:paraId="2B896830"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51" w:type="dxa"/>
            <w:shd w:val="clear" w:color="auto" w:fill="18689B"/>
            <w:vAlign w:val="center"/>
          </w:tcPr>
          <w:p w14:paraId="516ECCAF"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5B4707" w14:paraId="34104C9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498743E" w14:textId="4AF7208E" w:rsidR="005B4707" w:rsidRDefault="005B4707" w:rsidP="000C6BB6">
            <w:pPr>
              <w:jc w:val="center"/>
            </w:pPr>
            <w:r w:rsidRPr="00D927B8">
              <w:rPr>
                <w:color w:val="FFFFFF" w:themeColor="background1"/>
              </w:rPr>
              <w:t>Public Information and Warning</w:t>
            </w:r>
          </w:p>
        </w:tc>
        <w:tc>
          <w:tcPr>
            <w:tcW w:w="8827" w:type="dxa"/>
            <w:gridSpan w:val="3"/>
            <w:vAlign w:val="center"/>
          </w:tcPr>
          <w:p w14:paraId="6238B1F7" w14:textId="354B2D1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Alerts and Warnings</w:t>
            </w:r>
          </w:p>
        </w:tc>
      </w:tr>
      <w:tr w:rsidR="005B4707" w14:paraId="5174BB4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D7D0F5" w14:textId="77777777" w:rsidR="005B4707" w:rsidRDefault="005B4707" w:rsidP="00C132A8">
            <w:pPr>
              <w:jc w:val="center"/>
            </w:pPr>
          </w:p>
        </w:tc>
        <w:tc>
          <w:tcPr>
            <w:tcW w:w="1291" w:type="dxa"/>
            <w:vAlign w:val="center"/>
          </w:tcPr>
          <w:p w14:paraId="2878078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FC53BDB" w14:textId="33175A95" w:rsidR="005B4707" w:rsidRPr="006F7D64" w:rsidRDefault="006F7D64" w:rsidP="00171ABB">
            <w:pPr>
              <w:cnfStyle w:val="000000000000" w:firstRow="0" w:lastRow="0" w:firstColumn="0" w:lastColumn="0" w:oddVBand="0" w:evenVBand="0" w:oddHBand="0" w:evenHBand="0" w:firstRowFirstColumn="0" w:firstRowLastColumn="0" w:lastRowFirstColumn="0" w:lastRowLastColumn="0"/>
              <w:rPr>
                <w:i/>
                <w:iCs/>
              </w:rPr>
            </w:pPr>
            <w:r>
              <w:rPr>
                <w:i/>
                <w:iCs/>
              </w:rPr>
              <w:t xml:space="preserve">Example - </w:t>
            </w:r>
            <w:r w:rsidR="000240A5" w:rsidRPr="006F7D64">
              <w:rPr>
                <w:i/>
                <w:iCs/>
              </w:rPr>
              <w:t xml:space="preserve">Deliver verbal and written messages in all identified </w:t>
            </w:r>
            <w:r w:rsidRPr="006F7D64">
              <w:rPr>
                <w:i/>
                <w:iCs/>
              </w:rPr>
              <w:t xml:space="preserve">LEP </w:t>
            </w:r>
            <w:r w:rsidR="000240A5" w:rsidRPr="006F7D64">
              <w:rPr>
                <w:i/>
                <w:iCs/>
              </w:rPr>
              <w:t>languages.</w:t>
            </w:r>
          </w:p>
        </w:tc>
        <w:tc>
          <w:tcPr>
            <w:tcW w:w="2151" w:type="dxa"/>
            <w:vAlign w:val="center"/>
          </w:tcPr>
          <w:p w14:paraId="6C95FF6C" w14:textId="599EB36E" w:rsidR="005B4707" w:rsidRPr="006F7D64" w:rsidRDefault="000240A5" w:rsidP="00C132A8">
            <w:pPr>
              <w:jc w:val="center"/>
              <w:cnfStyle w:val="000000000000" w:firstRow="0" w:lastRow="0" w:firstColumn="0" w:lastColumn="0" w:oddVBand="0" w:evenVBand="0" w:oddHBand="0" w:evenHBand="0" w:firstRowFirstColumn="0" w:firstRowLastColumn="0" w:lastRowFirstColumn="0" w:lastRowLastColumn="0"/>
              <w:rPr>
                <w:i/>
                <w:iCs/>
              </w:rPr>
            </w:pPr>
            <w:r w:rsidRPr="006F7D64">
              <w:rPr>
                <w:i/>
                <w:iCs/>
              </w:rPr>
              <w:t>Emergency Management</w:t>
            </w:r>
            <w:r w:rsidR="006F7D64" w:rsidRPr="006F7D64">
              <w:rPr>
                <w:i/>
                <w:iCs/>
              </w:rPr>
              <w:t xml:space="preserve">, PSAPs, Local Media </w:t>
            </w:r>
          </w:p>
        </w:tc>
      </w:tr>
      <w:tr w:rsidR="005B4707" w14:paraId="0857921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2FFF357" w14:textId="77777777" w:rsidR="005B4707" w:rsidRDefault="005B4707" w:rsidP="00C132A8">
            <w:pPr>
              <w:jc w:val="center"/>
            </w:pPr>
          </w:p>
        </w:tc>
        <w:tc>
          <w:tcPr>
            <w:tcW w:w="1291" w:type="dxa"/>
            <w:vAlign w:val="center"/>
          </w:tcPr>
          <w:p w14:paraId="20272B4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9B3C7AA"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0FF972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6A0326FB"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1C85E5" w14:textId="77777777" w:rsidR="005B4707" w:rsidRDefault="005B4707" w:rsidP="00C132A8">
            <w:pPr>
              <w:jc w:val="center"/>
            </w:pPr>
          </w:p>
        </w:tc>
        <w:tc>
          <w:tcPr>
            <w:tcW w:w="1291" w:type="dxa"/>
            <w:vAlign w:val="center"/>
          </w:tcPr>
          <w:p w14:paraId="3749879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AE2BCAA"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6C8A5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65325F0"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5D97798" w14:textId="77777777" w:rsidR="005B4707" w:rsidRDefault="005B4707" w:rsidP="00C132A8">
            <w:pPr>
              <w:jc w:val="center"/>
            </w:pPr>
          </w:p>
        </w:tc>
        <w:tc>
          <w:tcPr>
            <w:tcW w:w="8827" w:type="dxa"/>
            <w:gridSpan w:val="3"/>
            <w:vAlign w:val="center"/>
          </w:tcPr>
          <w:p w14:paraId="7BE975A5" w14:textId="45343B08" w:rsidR="005B4707" w:rsidRPr="00294615" w:rsidRDefault="005B4707" w:rsidP="00C132A8">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Culturally and Linguistically Appropriate Messaging</w:t>
            </w:r>
          </w:p>
        </w:tc>
      </w:tr>
      <w:tr w:rsidR="005B4707" w14:paraId="2DCBE66B"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3829F64" w14:textId="77777777" w:rsidR="005B4707" w:rsidRDefault="005B4707" w:rsidP="00C132A8">
            <w:pPr>
              <w:jc w:val="center"/>
            </w:pPr>
          </w:p>
        </w:tc>
        <w:tc>
          <w:tcPr>
            <w:tcW w:w="1291" w:type="dxa"/>
            <w:vAlign w:val="center"/>
          </w:tcPr>
          <w:p w14:paraId="45297D7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3BE4824" w14:textId="2008844F" w:rsidR="005B4707" w:rsidRPr="006F7D64" w:rsidRDefault="006F7D64" w:rsidP="00171ABB">
            <w:pPr>
              <w:cnfStyle w:val="000000000000" w:firstRow="0" w:lastRow="0" w:firstColumn="0" w:lastColumn="0" w:oddVBand="0" w:evenVBand="0" w:oddHBand="0" w:evenHBand="0" w:firstRowFirstColumn="0" w:firstRowLastColumn="0" w:lastRowFirstColumn="0" w:lastRowLastColumn="0"/>
              <w:rPr>
                <w:i/>
                <w:iCs/>
              </w:rPr>
            </w:pPr>
            <w:r w:rsidRPr="006F7D64">
              <w:rPr>
                <w:i/>
                <w:iCs/>
              </w:rPr>
              <w:t>Example – Coordinate the translation of all pre-scripted messages through a certified interpreter.</w:t>
            </w:r>
          </w:p>
        </w:tc>
        <w:tc>
          <w:tcPr>
            <w:tcW w:w="2151" w:type="dxa"/>
            <w:vAlign w:val="center"/>
          </w:tcPr>
          <w:p w14:paraId="15E28318" w14:textId="1BD960B6" w:rsidR="005B4707" w:rsidRPr="009222DA" w:rsidRDefault="006F7D6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 xml:space="preserve">Emergency Management, </w:t>
            </w:r>
            <w:r w:rsidR="009222DA" w:rsidRPr="009222DA">
              <w:rPr>
                <w:i/>
                <w:iCs/>
              </w:rPr>
              <w:t xml:space="preserve">Private/Public Sector </w:t>
            </w:r>
            <w:r w:rsidR="009222DA">
              <w:rPr>
                <w:i/>
                <w:iCs/>
              </w:rPr>
              <w:t xml:space="preserve">Language </w:t>
            </w:r>
            <w:r w:rsidR="009222DA" w:rsidRPr="009222DA">
              <w:rPr>
                <w:i/>
                <w:iCs/>
              </w:rPr>
              <w:t>Services</w:t>
            </w:r>
          </w:p>
        </w:tc>
      </w:tr>
      <w:tr w:rsidR="005B4707" w14:paraId="3CC588C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91B791" w14:textId="77777777" w:rsidR="005B4707" w:rsidRDefault="005B4707" w:rsidP="00C132A8">
            <w:pPr>
              <w:jc w:val="center"/>
            </w:pPr>
          </w:p>
        </w:tc>
        <w:tc>
          <w:tcPr>
            <w:tcW w:w="1291" w:type="dxa"/>
            <w:vAlign w:val="center"/>
          </w:tcPr>
          <w:p w14:paraId="193C1B3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1EC7874"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7D5B67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541D82E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20FD0B" w14:textId="77777777" w:rsidR="005B4707" w:rsidRDefault="005B4707" w:rsidP="00C132A8">
            <w:pPr>
              <w:jc w:val="center"/>
            </w:pPr>
          </w:p>
        </w:tc>
        <w:tc>
          <w:tcPr>
            <w:tcW w:w="1291" w:type="dxa"/>
            <w:vAlign w:val="center"/>
          </w:tcPr>
          <w:p w14:paraId="4D986FE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C0A4F31"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28CF19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6B5852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92E5E76" w14:textId="77777777" w:rsidR="005B4707" w:rsidRDefault="005B4707" w:rsidP="00C132A8">
            <w:pPr>
              <w:jc w:val="center"/>
            </w:pPr>
          </w:p>
        </w:tc>
        <w:tc>
          <w:tcPr>
            <w:tcW w:w="8827" w:type="dxa"/>
            <w:gridSpan w:val="3"/>
            <w:vAlign w:val="center"/>
          </w:tcPr>
          <w:p w14:paraId="590883CF" w14:textId="710801C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Delivering Actionable Guidance</w:t>
            </w:r>
          </w:p>
        </w:tc>
      </w:tr>
      <w:tr w:rsidR="005B4707" w14:paraId="744906F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A9BD31" w14:textId="77777777" w:rsidR="005B4707" w:rsidRDefault="005B4707" w:rsidP="00C132A8">
            <w:pPr>
              <w:jc w:val="center"/>
            </w:pPr>
          </w:p>
        </w:tc>
        <w:tc>
          <w:tcPr>
            <w:tcW w:w="1291" w:type="dxa"/>
            <w:vAlign w:val="center"/>
          </w:tcPr>
          <w:p w14:paraId="19CBF49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0722A81" w14:textId="055B78D9" w:rsidR="005B4707" w:rsidRPr="009222DA" w:rsidRDefault="009222DA" w:rsidP="00171ABB">
            <w:pPr>
              <w:cnfStyle w:val="000000000000" w:firstRow="0" w:lastRow="0" w:firstColumn="0" w:lastColumn="0" w:oddVBand="0" w:evenVBand="0" w:oddHBand="0" w:evenHBand="0" w:firstRowFirstColumn="0" w:firstRowLastColumn="0" w:lastRowFirstColumn="0" w:lastRowLastColumn="0"/>
              <w:rPr>
                <w:i/>
                <w:iCs/>
              </w:rPr>
            </w:pPr>
            <w:r w:rsidRPr="009222DA">
              <w:rPr>
                <w:i/>
                <w:iCs/>
              </w:rPr>
              <w:t>Example - Ensure that all messages contain instructions that inform the public on actions and activities to take.</w:t>
            </w:r>
          </w:p>
        </w:tc>
        <w:tc>
          <w:tcPr>
            <w:tcW w:w="2151" w:type="dxa"/>
            <w:vAlign w:val="center"/>
          </w:tcPr>
          <w:p w14:paraId="76D569CE" w14:textId="789D24BE" w:rsidR="005B4707" w:rsidRPr="009222DA" w:rsidRDefault="009222DA"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Emergency Management, Law Enforcement, Fire Districts, Public Utilities, Energy Providers, School Districts.</w:t>
            </w:r>
          </w:p>
        </w:tc>
      </w:tr>
      <w:tr w:rsidR="005B4707" w14:paraId="305EDC9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DA3A8F" w14:textId="77777777" w:rsidR="005B4707" w:rsidRDefault="005B4707" w:rsidP="00C132A8">
            <w:pPr>
              <w:jc w:val="center"/>
            </w:pPr>
          </w:p>
        </w:tc>
        <w:tc>
          <w:tcPr>
            <w:tcW w:w="1291" w:type="dxa"/>
            <w:vAlign w:val="center"/>
          </w:tcPr>
          <w:p w14:paraId="4305306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91FB371"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033DAD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76E49E1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152C10" w14:textId="77777777" w:rsidR="005B4707" w:rsidRDefault="005B4707" w:rsidP="00C132A8">
            <w:pPr>
              <w:jc w:val="center"/>
            </w:pPr>
          </w:p>
        </w:tc>
        <w:tc>
          <w:tcPr>
            <w:tcW w:w="1291" w:type="dxa"/>
            <w:vAlign w:val="center"/>
          </w:tcPr>
          <w:p w14:paraId="704835E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D47F14D"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00D47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37388A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237CFAC" w14:textId="77777777" w:rsidR="005B4707" w:rsidRDefault="005B4707" w:rsidP="00C132A8">
            <w:pPr>
              <w:jc w:val="center"/>
            </w:pPr>
          </w:p>
        </w:tc>
        <w:tc>
          <w:tcPr>
            <w:tcW w:w="8827" w:type="dxa"/>
            <w:gridSpan w:val="3"/>
            <w:vAlign w:val="center"/>
          </w:tcPr>
          <w:p w14:paraId="3CADD28F" w14:textId="627D421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B4707">
              <w:rPr>
                <w:b/>
                <w:bCs/>
              </w:rPr>
              <w:t>Protecting Sensitive Information</w:t>
            </w:r>
          </w:p>
        </w:tc>
      </w:tr>
      <w:tr w:rsidR="005B4707" w14:paraId="0C6D2AD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166F24" w14:textId="77777777" w:rsidR="005B4707" w:rsidRDefault="005B4707" w:rsidP="00C132A8">
            <w:pPr>
              <w:jc w:val="center"/>
            </w:pPr>
          </w:p>
        </w:tc>
        <w:tc>
          <w:tcPr>
            <w:tcW w:w="1291" w:type="dxa"/>
            <w:vAlign w:val="center"/>
          </w:tcPr>
          <w:p w14:paraId="1AB2A2C7"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21B78F2" w14:textId="79CECD09"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2FBAEC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02A09E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790063E" w14:textId="77777777" w:rsidR="005B4707" w:rsidRDefault="005B4707" w:rsidP="00C132A8">
            <w:pPr>
              <w:jc w:val="center"/>
            </w:pPr>
          </w:p>
        </w:tc>
        <w:tc>
          <w:tcPr>
            <w:tcW w:w="1291" w:type="dxa"/>
            <w:vAlign w:val="center"/>
          </w:tcPr>
          <w:p w14:paraId="6B4C60AC"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C2592E7"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881A1D3"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72E2A4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168B093" w14:textId="77777777" w:rsidR="005B4707" w:rsidRDefault="005B4707" w:rsidP="00C132A8">
            <w:pPr>
              <w:jc w:val="center"/>
            </w:pPr>
          </w:p>
        </w:tc>
        <w:tc>
          <w:tcPr>
            <w:tcW w:w="1291" w:type="dxa"/>
            <w:vAlign w:val="center"/>
          </w:tcPr>
          <w:p w14:paraId="684ACE7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8DFADFC"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224E9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29A45FF"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A96274D" w14:textId="701C939A" w:rsidR="005B4707" w:rsidRPr="005B4707" w:rsidRDefault="005B4707" w:rsidP="005B4707">
            <w:pPr>
              <w:jc w:val="center"/>
              <w:rPr>
                <w:color w:val="FFFFFF" w:themeColor="background1"/>
              </w:rPr>
            </w:pPr>
            <w:r w:rsidRPr="005B4707">
              <w:rPr>
                <w:color w:val="FFFFFF" w:themeColor="background1"/>
              </w:rPr>
              <w:t>Operational Coordination</w:t>
            </w:r>
          </w:p>
        </w:tc>
        <w:tc>
          <w:tcPr>
            <w:tcW w:w="8827" w:type="dxa"/>
            <w:gridSpan w:val="3"/>
            <w:vAlign w:val="center"/>
          </w:tcPr>
          <w:p w14:paraId="01FF1A22" w14:textId="7270212A"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B4707">
              <w:rPr>
                <w:b/>
                <w:bCs/>
              </w:rPr>
              <w:t>Command, Control, and Coordination</w:t>
            </w:r>
          </w:p>
        </w:tc>
      </w:tr>
      <w:tr w:rsidR="005B4707" w14:paraId="7BA2D46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DB58D53" w14:textId="77777777" w:rsidR="005B4707" w:rsidRDefault="005B4707" w:rsidP="00C132A8">
            <w:pPr>
              <w:jc w:val="center"/>
            </w:pPr>
          </w:p>
        </w:tc>
        <w:tc>
          <w:tcPr>
            <w:tcW w:w="1291" w:type="dxa"/>
            <w:vAlign w:val="center"/>
          </w:tcPr>
          <w:p w14:paraId="58FB691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FFA88B1"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95ACE23"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036F52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CCA3051" w14:textId="77777777" w:rsidR="005B4707" w:rsidRDefault="005B4707" w:rsidP="00C132A8">
            <w:pPr>
              <w:jc w:val="center"/>
            </w:pPr>
          </w:p>
        </w:tc>
        <w:tc>
          <w:tcPr>
            <w:tcW w:w="1291" w:type="dxa"/>
            <w:vAlign w:val="center"/>
          </w:tcPr>
          <w:p w14:paraId="73AC95B9"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EF8D59D"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6B27C82A"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22A1DC7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CF8030A" w14:textId="77777777" w:rsidR="005B4707" w:rsidRDefault="005B4707" w:rsidP="00C132A8">
            <w:pPr>
              <w:jc w:val="center"/>
            </w:pPr>
          </w:p>
        </w:tc>
        <w:tc>
          <w:tcPr>
            <w:tcW w:w="1291" w:type="dxa"/>
            <w:vAlign w:val="center"/>
          </w:tcPr>
          <w:p w14:paraId="71994F80"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18BDC89"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D983124"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5721361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483147" w14:textId="77777777" w:rsidR="005B4707" w:rsidRDefault="005B4707" w:rsidP="00C132A8">
            <w:pPr>
              <w:jc w:val="center"/>
            </w:pPr>
          </w:p>
        </w:tc>
        <w:tc>
          <w:tcPr>
            <w:tcW w:w="8827" w:type="dxa"/>
            <w:gridSpan w:val="3"/>
            <w:vAlign w:val="center"/>
          </w:tcPr>
          <w:p w14:paraId="78EA7F43" w14:textId="5873592C"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Determining Priorities, Objectives, Strategies</w:t>
            </w:r>
          </w:p>
        </w:tc>
      </w:tr>
      <w:tr w:rsidR="005B4707" w14:paraId="0CD30D8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829D564" w14:textId="77777777" w:rsidR="005B4707" w:rsidRDefault="005B4707" w:rsidP="00C132A8">
            <w:pPr>
              <w:jc w:val="center"/>
            </w:pPr>
          </w:p>
        </w:tc>
        <w:tc>
          <w:tcPr>
            <w:tcW w:w="1291" w:type="dxa"/>
            <w:vAlign w:val="center"/>
          </w:tcPr>
          <w:p w14:paraId="27EC3F56"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D469033"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16B2B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3ADDE2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A6966F" w14:textId="77777777" w:rsidR="005B4707" w:rsidRDefault="005B4707" w:rsidP="00C132A8">
            <w:pPr>
              <w:jc w:val="center"/>
            </w:pPr>
          </w:p>
        </w:tc>
        <w:tc>
          <w:tcPr>
            <w:tcW w:w="1291" w:type="dxa"/>
            <w:vAlign w:val="center"/>
          </w:tcPr>
          <w:p w14:paraId="03E5DC7F"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448A225"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1812D2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5ED73E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BA710E6" w14:textId="77777777" w:rsidR="005B4707" w:rsidRDefault="005B4707" w:rsidP="00C132A8">
            <w:pPr>
              <w:jc w:val="center"/>
            </w:pPr>
          </w:p>
        </w:tc>
        <w:tc>
          <w:tcPr>
            <w:tcW w:w="1291" w:type="dxa"/>
            <w:vAlign w:val="center"/>
          </w:tcPr>
          <w:p w14:paraId="63401EEB"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DEF15A2"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81DAFC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0CC34863"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A04023" w14:textId="77777777" w:rsidR="005B4707" w:rsidRDefault="005B4707" w:rsidP="00C132A8">
            <w:pPr>
              <w:jc w:val="center"/>
            </w:pPr>
          </w:p>
        </w:tc>
        <w:tc>
          <w:tcPr>
            <w:tcW w:w="8827" w:type="dxa"/>
            <w:gridSpan w:val="3"/>
            <w:vAlign w:val="center"/>
          </w:tcPr>
          <w:p w14:paraId="2D435FE9" w14:textId="0DE4898F"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Roles and Responsibilities</w:t>
            </w:r>
          </w:p>
        </w:tc>
      </w:tr>
      <w:tr w:rsidR="005B4707" w14:paraId="558B71E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DB755AF" w14:textId="77777777" w:rsidR="005B4707" w:rsidRDefault="005B4707" w:rsidP="00C132A8">
            <w:pPr>
              <w:jc w:val="center"/>
            </w:pPr>
          </w:p>
        </w:tc>
        <w:tc>
          <w:tcPr>
            <w:tcW w:w="1291" w:type="dxa"/>
            <w:vAlign w:val="center"/>
          </w:tcPr>
          <w:p w14:paraId="4D5EC53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7C069A8"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BA21EFC"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1423F2D"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38669C" w14:textId="77777777" w:rsidR="005B4707" w:rsidRDefault="005B4707" w:rsidP="00C132A8">
            <w:pPr>
              <w:jc w:val="center"/>
            </w:pPr>
          </w:p>
        </w:tc>
        <w:tc>
          <w:tcPr>
            <w:tcW w:w="1291" w:type="dxa"/>
            <w:vAlign w:val="center"/>
          </w:tcPr>
          <w:p w14:paraId="01C528BF"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3B8D21A"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6460D11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740E23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6AC1016" w14:textId="77777777" w:rsidR="005B4707" w:rsidRDefault="005B4707" w:rsidP="00C132A8">
            <w:pPr>
              <w:jc w:val="center"/>
            </w:pPr>
          </w:p>
        </w:tc>
        <w:tc>
          <w:tcPr>
            <w:tcW w:w="1291" w:type="dxa"/>
            <w:vAlign w:val="center"/>
          </w:tcPr>
          <w:p w14:paraId="51F2081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2E1E7F"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D54BF6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3B32A0F"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711EF2" w14:textId="77777777" w:rsidR="005B4707" w:rsidRDefault="005B4707" w:rsidP="00C132A8">
            <w:pPr>
              <w:jc w:val="center"/>
            </w:pPr>
          </w:p>
        </w:tc>
        <w:tc>
          <w:tcPr>
            <w:tcW w:w="8827" w:type="dxa"/>
            <w:gridSpan w:val="3"/>
            <w:vAlign w:val="center"/>
          </w:tcPr>
          <w:p w14:paraId="338C2D50" w14:textId="1EC6439E"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Lines of Communication</w:t>
            </w:r>
          </w:p>
        </w:tc>
      </w:tr>
      <w:tr w:rsidR="005B4707" w14:paraId="7F42936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8468F29" w14:textId="77777777" w:rsidR="005B4707" w:rsidRDefault="005B4707" w:rsidP="00C132A8">
            <w:pPr>
              <w:jc w:val="center"/>
            </w:pPr>
          </w:p>
        </w:tc>
        <w:tc>
          <w:tcPr>
            <w:tcW w:w="1291" w:type="dxa"/>
            <w:vAlign w:val="center"/>
          </w:tcPr>
          <w:p w14:paraId="35EED9C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724B45B"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627C87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FB5302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2D07C8E" w14:textId="77777777" w:rsidR="005B4707" w:rsidRDefault="005B4707" w:rsidP="00C132A8">
            <w:pPr>
              <w:jc w:val="center"/>
            </w:pPr>
          </w:p>
        </w:tc>
        <w:tc>
          <w:tcPr>
            <w:tcW w:w="1291" w:type="dxa"/>
            <w:vAlign w:val="center"/>
          </w:tcPr>
          <w:p w14:paraId="23473CB6"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EF0E5E2"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AB01226"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028F9E9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31866F4" w14:textId="77777777" w:rsidR="005B4707" w:rsidRDefault="005B4707" w:rsidP="00C132A8">
            <w:pPr>
              <w:jc w:val="center"/>
            </w:pPr>
          </w:p>
        </w:tc>
        <w:tc>
          <w:tcPr>
            <w:tcW w:w="1291" w:type="dxa"/>
            <w:vAlign w:val="center"/>
          </w:tcPr>
          <w:p w14:paraId="3A3278B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D4D77F8"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000321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08BB96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56BB37" w14:textId="77777777" w:rsidR="005B4707" w:rsidRDefault="005B4707" w:rsidP="00C132A8">
            <w:pPr>
              <w:jc w:val="center"/>
            </w:pPr>
          </w:p>
        </w:tc>
        <w:tc>
          <w:tcPr>
            <w:tcW w:w="8827" w:type="dxa"/>
            <w:gridSpan w:val="3"/>
            <w:vAlign w:val="center"/>
          </w:tcPr>
          <w:p w14:paraId="1EBF00BB" w14:textId="13DFAEEE"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a Common Operating Picture</w:t>
            </w:r>
          </w:p>
        </w:tc>
      </w:tr>
      <w:tr w:rsidR="005B4707" w14:paraId="6FB134F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3DB736" w14:textId="77777777" w:rsidR="005B4707" w:rsidRDefault="005B4707" w:rsidP="00C132A8">
            <w:pPr>
              <w:jc w:val="center"/>
            </w:pPr>
          </w:p>
        </w:tc>
        <w:tc>
          <w:tcPr>
            <w:tcW w:w="1291" w:type="dxa"/>
            <w:vAlign w:val="center"/>
          </w:tcPr>
          <w:p w14:paraId="5FAA737F"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91DCA05"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6DBF77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5420BB12"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4597BD6" w14:textId="77777777" w:rsidR="005B4707" w:rsidRDefault="005B4707" w:rsidP="00C132A8">
            <w:pPr>
              <w:jc w:val="center"/>
            </w:pPr>
          </w:p>
        </w:tc>
        <w:tc>
          <w:tcPr>
            <w:tcW w:w="1291" w:type="dxa"/>
            <w:vAlign w:val="center"/>
          </w:tcPr>
          <w:p w14:paraId="67F083E0"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1001EFD"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CB197F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4C84AA1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1A87721" w14:textId="77777777" w:rsidR="005B4707" w:rsidRDefault="005B4707" w:rsidP="00C132A8">
            <w:pPr>
              <w:jc w:val="center"/>
            </w:pPr>
          </w:p>
        </w:tc>
        <w:tc>
          <w:tcPr>
            <w:tcW w:w="1291" w:type="dxa"/>
            <w:vAlign w:val="center"/>
          </w:tcPr>
          <w:p w14:paraId="76EF174F"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5E283C"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3A6D6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766924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3A3D092" w14:textId="77777777" w:rsidR="005B4707" w:rsidRDefault="005B4707" w:rsidP="00C132A8">
            <w:pPr>
              <w:jc w:val="center"/>
            </w:pPr>
          </w:p>
        </w:tc>
        <w:tc>
          <w:tcPr>
            <w:tcW w:w="8827" w:type="dxa"/>
            <w:gridSpan w:val="3"/>
            <w:vAlign w:val="center"/>
          </w:tcPr>
          <w:p w14:paraId="292FBCB1" w14:textId="49C99142"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Allocating and Mobilizing Resources</w:t>
            </w:r>
          </w:p>
        </w:tc>
      </w:tr>
      <w:tr w:rsidR="005B4707" w14:paraId="200CE0F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07B97C3" w14:textId="77777777" w:rsidR="005B4707" w:rsidRDefault="005B4707" w:rsidP="00C132A8">
            <w:pPr>
              <w:jc w:val="center"/>
            </w:pPr>
          </w:p>
        </w:tc>
        <w:tc>
          <w:tcPr>
            <w:tcW w:w="1291" w:type="dxa"/>
            <w:vAlign w:val="center"/>
          </w:tcPr>
          <w:p w14:paraId="3079E237"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EE831AB"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CC6573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42EC3F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F3CB7C9" w14:textId="77777777" w:rsidR="005B4707" w:rsidRDefault="005B4707" w:rsidP="00C132A8">
            <w:pPr>
              <w:jc w:val="center"/>
            </w:pPr>
          </w:p>
        </w:tc>
        <w:tc>
          <w:tcPr>
            <w:tcW w:w="1291" w:type="dxa"/>
            <w:vAlign w:val="center"/>
          </w:tcPr>
          <w:p w14:paraId="07637DE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EE1BF58"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5763DD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02E9D3C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484379D" w14:textId="77777777" w:rsidR="005B4707" w:rsidRDefault="005B4707" w:rsidP="00C132A8">
            <w:pPr>
              <w:jc w:val="center"/>
            </w:pPr>
          </w:p>
        </w:tc>
        <w:tc>
          <w:tcPr>
            <w:tcW w:w="1291" w:type="dxa"/>
            <w:vAlign w:val="center"/>
          </w:tcPr>
          <w:p w14:paraId="0F56749B"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2C40773"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55E6F8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85499DA"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DA4BEFF" w14:textId="77777777" w:rsidR="005B4707" w:rsidRDefault="005B4707" w:rsidP="00C132A8">
            <w:pPr>
              <w:jc w:val="center"/>
            </w:pPr>
          </w:p>
        </w:tc>
        <w:tc>
          <w:tcPr>
            <w:tcW w:w="8827" w:type="dxa"/>
            <w:gridSpan w:val="3"/>
            <w:vAlign w:val="center"/>
          </w:tcPr>
          <w:p w14:paraId="391BBDFE" w14:textId="4ADE1DCC"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Ensuring Unity of Effort</w:t>
            </w:r>
          </w:p>
        </w:tc>
      </w:tr>
      <w:tr w:rsidR="005B4707" w14:paraId="5F0E045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5AF86F" w14:textId="77777777" w:rsidR="005B4707" w:rsidRDefault="005B4707" w:rsidP="00C132A8">
            <w:pPr>
              <w:jc w:val="center"/>
            </w:pPr>
          </w:p>
        </w:tc>
        <w:tc>
          <w:tcPr>
            <w:tcW w:w="1291" w:type="dxa"/>
            <w:vAlign w:val="center"/>
          </w:tcPr>
          <w:p w14:paraId="72F983F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948FCDD"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98B9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293A093"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265FED1" w14:textId="77777777" w:rsidR="005B4707" w:rsidRDefault="005B4707" w:rsidP="00C132A8">
            <w:pPr>
              <w:jc w:val="center"/>
            </w:pPr>
          </w:p>
        </w:tc>
        <w:tc>
          <w:tcPr>
            <w:tcW w:w="1291" w:type="dxa"/>
            <w:vAlign w:val="center"/>
          </w:tcPr>
          <w:p w14:paraId="2DED7058"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8FBA056"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842B7D8"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257FA13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2A16246" w14:textId="77777777" w:rsidR="005B4707" w:rsidRDefault="005B4707" w:rsidP="00C132A8">
            <w:pPr>
              <w:jc w:val="center"/>
            </w:pPr>
          </w:p>
        </w:tc>
        <w:tc>
          <w:tcPr>
            <w:tcW w:w="1291" w:type="dxa"/>
            <w:vAlign w:val="center"/>
          </w:tcPr>
          <w:p w14:paraId="2443E82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C2D0584"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6397663"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01A3AE9E"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AB46C22" w14:textId="42824088" w:rsidR="004A2948" w:rsidRDefault="004A2948" w:rsidP="004A2948">
            <w:pPr>
              <w:jc w:val="center"/>
            </w:pPr>
            <w:r w:rsidRPr="004A2948">
              <w:rPr>
                <w:color w:val="FFFFFF" w:themeColor="background1"/>
              </w:rPr>
              <w:t>Infrastructure Systems</w:t>
            </w:r>
          </w:p>
        </w:tc>
        <w:tc>
          <w:tcPr>
            <w:tcW w:w="8827" w:type="dxa"/>
            <w:gridSpan w:val="3"/>
            <w:vAlign w:val="center"/>
          </w:tcPr>
          <w:p w14:paraId="1AC48EB6" w14:textId="43930F72"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Pr>
                <w:b/>
                <w:bCs/>
              </w:rPr>
              <w:t>Communications Systems</w:t>
            </w:r>
          </w:p>
        </w:tc>
      </w:tr>
      <w:tr w:rsidR="004A2948" w14:paraId="541CC69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A8DD50C" w14:textId="77777777" w:rsidR="004A2948" w:rsidRDefault="004A2948" w:rsidP="00C132A8">
            <w:pPr>
              <w:jc w:val="center"/>
            </w:pPr>
          </w:p>
        </w:tc>
        <w:tc>
          <w:tcPr>
            <w:tcW w:w="1291" w:type="dxa"/>
            <w:vAlign w:val="center"/>
          </w:tcPr>
          <w:p w14:paraId="7E32DD8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069C91C"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54DFD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4C8D633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CF84311" w14:textId="77777777" w:rsidR="004A2948" w:rsidRDefault="004A2948" w:rsidP="00C132A8">
            <w:pPr>
              <w:jc w:val="center"/>
            </w:pPr>
          </w:p>
        </w:tc>
        <w:tc>
          <w:tcPr>
            <w:tcW w:w="1291" w:type="dxa"/>
            <w:vAlign w:val="center"/>
          </w:tcPr>
          <w:p w14:paraId="2B319022"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7734198"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BA82483"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42DBF2B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0DA12C8" w14:textId="77777777" w:rsidR="004A2948" w:rsidRDefault="004A2948" w:rsidP="00C132A8">
            <w:pPr>
              <w:jc w:val="center"/>
            </w:pPr>
          </w:p>
        </w:tc>
        <w:tc>
          <w:tcPr>
            <w:tcW w:w="1291" w:type="dxa"/>
            <w:vAlign w:val="center"/>
          </w:tcPr>
          <w:p w14:paraId="090F62A5"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E47FB35"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A7CDAA0"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5B9007C"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666E10F6" w14:textId="5282E6C4" w:rsidR="004A2948" w:rsidRPr="004A2948" w:rsidRDefault="004A2948" w:rsidP="004A2948">
            <w:pPr>
              <w:jc w:val="center"/>
              <w:rPr>
                <w:color w:val="FFFFFF" w:themeColor="background1"/>
              </w:rPr>
            </w:pPr>
            <w:r w:rsidRPr="004A2948">
              <w:rPr>
                <w:color w:val="FFFFFF" w:themeColor="background1"/>
              </w:rPr>
              <w:t>Critical Transportation</w:t>
            </w:r>
          </w:p>
        </w:tc>
        <w:tc>
          <w:tcPr>
            <w:tcW w:w="8827" w:type="dxa"/>
            <w:gridSpan w:val="3"/>
            <w:vAlign w:val="center"/>
          </w:tcPr>
          <w:p w14:paraId="6754A7DF" w14:textId="702B8300"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Evacuation</w:t>
            </w:r>
          </w:p>
        </w:tc>
      </w:tr>
      <w:tr w:rsidR="004A2948" w14:paraId="330D546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32B1F0" w14:textId="77777777" w:rsidR="004A2948" w:rsidRDefault="004A2948" w:rsidP="00C132A8">
            <w:pPr>
              <w:jc w:val="center"/>
            </w:pPr>
          </w:p>
        </w:tc>
        <w:tc>
          <w:tcPr>
            <w:tcW w:w="1291" w:type="dxa"/>
            <w:vAlign w:val="center"/>
          </w:tcPr>
          <w:p w14:paraId="07E13F86"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74EAA67"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EC307F"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1A43254"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798CE88" w14:textId="77777777" w:rsidR="004A2948" w:rsidRDefault="004A2948" w:rsidP="00C132A8">
            <w:pPr>
              <w:jc w:val="center"/>
            </w:pPr>
          </w:p>
        </w:tc>
        <w:tc>
          <w:tcPr>
            <w:tcW w:w="1291" w:type="dxa"/>
            <w:vAlign w:val="center"/>
          </w:tcPr>
          <w:p w14:paraId="2C380E79"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D901457"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694C63"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32AC01A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C706F9" w14:textId="77777777" w:rsidR="004A2948" w:rsidRDefault="004A2948" w:rsidP="00C132A8">
            <w:pPr>
              <w:jc w:val="center"/>
            </w:pPr>
          </w:p>
        </w:tc>
        <w:tc>
          <w:tcPr>
            <w:tcW w:w="1291" w:type="dxa"/>
            <w:vAlign w:val="center"/>
          </w:tcPr>
          <w:p w14:paraId="53635705"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50E4F7B"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10BF468"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4BDA68C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048FD4" w14:textId="77777777" w:rsidR="004A2948" w:rsidRDefault="004A2948" w:rsidP="00C132A8">
            <w:pPr>
              <w:jc w:val="center"/>
            </w:pPr>
          </w:p>
        </w:tc>
        <w:tc>
          <w:tcPr>
            <w:tcW w:w="8827" w:type="dxa"/>
            <w:gridSpan w:val="3"/>
            <w:vAlign w:val="center"/>
          </w:tcPr>
          <w:p w14:paraId="4E632049" w14:textId="66A850A3"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Reentering Affected Area</w:t>
            </w:r>
          </w:p>
        </w:tc>
      </w:tr>
      <w:tr w:rsidR="004A2948" w14:paraId="22EDB25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B291AE" w14:textId="77777777" w:rsidR="004A2948" w:rsidRDefault="004A2948" w:rsidP="00C132A8">
            <w:pPr>
              <w:jc w:val="center"/>
            </w:pPr>
          </w:p>
        </w:tc>
        <w:tc>
          <w:tcPr>
            <w:tcW w:w="1291" w:type="dxa"/>
            <w:vAlign w:val="center"/>
          </w:tcPr>
          <w:p w14:paraId="178B7E08"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D6EA6C3"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9007DF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1AA9F36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222D00" w14:textId="77777777" w:rsidR="004A2948" w:rsidRDefault="004A2948" w:rsidP="00C132A8">
            <w:pPr>
              <w:jc w:val="center"/>
            </w:pPr>
          </w:p>
        </w:tc>
        <w:tc>
          <w:tcPr>
            <w:tcW w:w="1291" w:type="dxa"/>
            <w:vAlign w:val="center"/>
          </w:tcPr>
          <w:p w14:paraId="07252D86"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8501CF6"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473D471"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5C74825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F1415D" w14:textId="77777777" w:rsidR="004A2948" w:rsidRDefault="004A2948" w:rsidP="00C132A8">
            <w:pPr>
              <w:jc w:val="center"/>
            </w:pPr>
          </w:p>
        </w:tc>
        <w:tc>
          <w:tcPr>
            <w:tcW w:w="1291" w:type="dxa"/>
            <w:vAlign w:val="center"/>
          </w:tcPr>
          <w:p w14:paraId="47655CE2"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6A92A9D"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2D47AB6"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237FAA0"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0DE21F1" w14:textId="625FCB20" w:rsidR="004A2948" w:rsidRPr="004A2948" w:rsidRDefault="004A2948" w:rsidP="004A2948">
            <w:pPr>
              <w:jc w:val="center"/>
              <w:rPr>
                <w:color w:val="FFFFFF" w:themeColor="background1"/>
              </w:rPr>
            </w:pPr>
            <w:r w:rsidRPr="004A2948">
              <w:rPr>
                <w:color w:val="FFFFFF" w:themeColor="background1"/>
              </w:rPr>
              <w:t>Environmental Response/Health &amp; Safety</w:t>
            </w:r>
          </w:p>
        </w:tc>
        <w:tc>
          <w:tcPr>
            <w:tcW w:w="8827" w:type="dxa"/>
            <w:gridSpan w:val="3"/>
            <w:vAlign w:val="center"/>
          </w:tcPr>
          <w:p w14:paraId="29D6D862" w14:textId="3661F128"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Survivor Safety and Assistance</w:t>
            </w:r>
          </w:p>
        </w:tc>
      </w:tr>
      <w:tr w:rsidR="004A2948" w14:paraId="5F58455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7E21" w14:textId="77777777" w:rsidR="004A2948" w:rsidRDefault="004A2948" w:rsidP="00C132A8">
            <w:pPr>
              <w:jc w:val="center"/>
            </w:pPr>
          </w:p>
        </w:tc>
        <w:tc>
          <w:tcPr>
            <w:tcW w:w="1291" w:type="dxa"/>
            <w:vAlign w:val="center"/>
          </w:tcPr>
          <w:p w14:paraId="1FCBAE3A"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3E7B2D2"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C414A1"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7D543E3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7DA9B8" w14:textId="77777777" w:rsidR="004A2948" w:rsidRDefault="004A2948" w:rsidP="00C132A8">
            <w:pPr>
              <w:jc w:val="center"/>
            </w:pPr>
          </w:p>
        </w:tc>
        <w:tc>
          <w:tcPr>
            <w:tcW w:w="1291" w:type="dxa"/>
            <w:vAlign w:val="center"/>
          </w:tcPr>
          <w:p w14:paraId="0DE4C0C1"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BC3557A"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FB2E6FD"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400C744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3FEBD60" w14:textId="77777777" w:rsidR="004A2948" w:rsidRDefault="004A2948" w:rsidP="00C132A8">
            <w:pPr>
              <w:jc w:val="center"/>
            </w:pPr>
          </w:p>
        </w:tc>
        <w:tc>
          <w:tcPr>
            <w:tcW w:w="1291" w:type="dxa"/>
            <w:vAlign w:val="center"/>
          </w:tcPr>
          <w:p w14:paraId="6EB3F30C"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8801823"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52AA51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5523F7AA"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D376C87" w14:textId="77777777" w:rsidR="004A2948" w:rsidRDefault="004A2948" w:rsidP="00C132A8">
            <w:pPr>
              <w:jc w:val="center"/>
            </w:pPr>
          </w:p>
        </w:tc>
        <w:tc>
          <w:tcPr>
            <w:tcW w:w="8827" w:type="dxa"/>
            <w:gridSpan w:val="3"/>
            <w:vAlign w:val="center"/>
          </w:tcPr>
          <w:p w14:paraId="50793646" w14:textId="4D10B90F"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r w:rsidRPr="004A2948">
              <w:rPr>
                <w:b/>
                <w:bCs/>
              </w:rPr>
              <w:t>Environmental Impact Analysis</w:t>
            </w:r>
          </w:p>
        </w:tc>
      </w:tr>
      <w:tr w:rsidR="004A2948" w14:paraId="4AD047E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F322A9" w14:textId="77777777" w:rsidR="004A2948" w:rsidRDefault="004A2948" w:rsidP="00C132A8">
            <w:pPr>
              <w:jc w:val="center"/>
            </w:pPr>
          </w:p>
        </w:tc>
        <w:tc>
          <w:tcPr>
            <w:tcW w:w="1291" w:type="dxa"/>
            <w:vAlign w:val="center"/>
          </w:tcPr>
          <w:p w14:paraId="5E858A3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414D54C"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E47929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2B01820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07F5913" w14:textId="77777777" w:rsidR="004A2948" w:rsidRDefault="004A2948" w:rsidP="00C132A8">
            <w:pPr>
              <w:jc w:val="center"/>
            </w:pPr>
          </w:p>
        </w:tc>
        <w:tc>
          <w:tcPr>
            <w:tcW w:w="1291" w:type="dxa"/>
            <w:vAlign w:val="center"/>
          </w:tcPr>
          <w:p w14:paraId="5088EFFD"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06B9EB1"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BB3C7B7"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0221A8C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0CCEE6" w14:textId="77777777" w:rsidR="004A2948" w:rsidRDefault="004A2948" w:rsidP="00C132A8">
            <w:pPr>
              <w:jc w:val="center"/>
            </w:pPr>
          </w:p>
        </w:tc>
        <w:tc>
          <w:tcPr>
            <w:tcW w:w="1291" w:type="dxa"/>
            <w:vAlign w:val="center"/>
          </w:tcPr>
          <w:p w14:paraId="6B6A09F2"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E0C7230"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E857D3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68E918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2D312BC" w14:textId="482EC834" w:rsidR="00FA6EA8" w:rsidRDefault="00FA6EA8" w:rsidP="004A2948">
            <w:pPr>
              <w:jc w:val="center"/>
            </w:pPr>
            <w:r w:rsidRPr="004A2948">
              <w:rPr>
                <w:color w:val="FFFFFF" w:themeColor="background1"/>
              </w:rPr>
              <w:t>Fatality Management Services</w:t>
            </w:r>
          </w:p>
        </w:tc>
        <w:tc>
          <w:tcPr>
            <w:tcW w:w="8827" w:type="dxa"/>
            <w:gridSpan w:val="3"/>
            <w:vAlign w:val="center"/>
          </w:tcPr>
          <w:p w14:paraId="5FA5CBF6" w14:textId="00CE84A2"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Bereavement Counseling</w:t>
            </w:r>
          </w:p>
        </w:tc>
      </w:tr>
      <w:tr w:rsidR="00FA6EA8" w14:paraId="1C56BB1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2E0520" w14:textId="77777777" w:rsidR="00FA6EA8" w:rsidRDefault="00FA6EA8" w:rsidP="00C132A8">
            <w:pPr>
              <w:jc w:val="center"/>
            </w:pPr>
          </w:p>
        </w:tc>
        <w:tc>
          <w:tcPr>
            <w:tcW w:w="1291" w:type="dxa"/>
            <w:vAlign w:val="center"/>
          </w:tcPr>
          <w:p w14:paraId="2887732B"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F5A0A9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55381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51DD83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E9F486F" w14:textId="77777777" w:rsidR="00FA6EA8" w:rsidRDefault="00FA6EA8" w:rsidP="00C132A8">
            <w:pPr>
              <w:jc w:val="center"/>
            </w:pPr>
          </w:p>
        </w:tc>
        <w:tc>
          <w:tcPr>
            <w:tcW w:w="1291" w:type="dxa"/>
            <w:vAlign w:val="center"/>
          </w:tcPr>
          <w:p w14:paraId="6FAAB2EC"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29EF77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787F063"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6AD465A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8ED4F85" w14:textId="77777777" w:rsidR="00FA6EA8" w:rsidRDefault="00FA6EA8" w:rsidP="00C132A8">
            <w:pPr>
              <w:jc w:val="center"/>
            </w:pPr>
          </w:p>
        </w:tc>
        <w:tc>
          <w:tcPr>
            <w:tcW w:w="1291" w:type="dxa"/>
            <w:vAlign w:val="center"/>
          </w:tcPr>
          <w:p w14:paraId="43108FFC"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D709B5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403A4C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46097C87"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6A4EC9C" w14:textId="77777777" w:rsidR="00FA6EA8" w:rsidRDefault="00FA6EA8" w:rsidP="00C132A8">
            <w:pPr>
              <w:jc w:val="center"/>
            </w:pPr>
          </w:p>
        </w:tc>
        <w:tc>
          <w:tcPr>
            <w:tcW w:w="8827" w:type="dxa"/>
            <w:gridSpan w:val="3"/>
            <w:vAlign w:val="center"/>
          </w:tcPr>
          <w:p w14:paraId="3945CE56" w14:textId="38C12B00"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Family Reunification</w:t>
            </w:r>
          </w:p>
        </w:tc>
      </w:tr>
      <w:tr w:rsidR="00FA6EA8" w14:paraId="7E01440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CF612D1" w14:textId="77777777" w:rsidR="00FA6EA8" w:rsidRDefault="00FA6EA8" w:rsidP="00C132A8">
            <w:pPr>
              <w:jc w:val="center"/>
            </w:pPr>
          </w:p>
        </w:tc>
        <w:tc>
          <w:tcPr>
            <w:tcW w:w="1291" w:type="dxa"/>
            <w:vAlign w:val="center"/>
          </w:tcPr>
          <w:p w14:paraId="173CC5E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17FF61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0FE64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3A0F30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AC9ACC" w14:textId="77777777" w:rsidR="00FA6EA8" w:rsidRDefault="00FA6EA8" w:rsidP="00C132A8">
            <w:pPr>
              <w:jc w:val="center"/>
            </w:pPr>
          </w:p>
        </w:tc>
        <w:tc>
          <w:tcPr>
            <w:tcW w:w="1291" w:type="dxa"/>
            <w:vAlign w:val="center"/>
          </w:tcPr>
          <w:p w14:paraId="45BB49DE"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D0DA79C"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FE3DCF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12AD5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46CD8" w14:textId="77777777" w:rsidR="00FA6EA8" w:rsidRDefault="00FA6EA8" w:rsidP="00C132A8">
            <w:pPr>
              <w:jc w:val="center"/>
            </w:pPr>
          </w:p>
        </w:tc>
        <w:tc>
          <w:tcPr>
            <w:tcW w:w="1291" w:type="dxa"/>
            <w:vAlign w:val="center"/>
          </w:tcPr>
          <w:p w14:paraId="79B08D8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53380C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3E0972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8041F3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0F1F491" w14:textId="428DB8F5" w:rsidR="00FA6EA8" w:rsidRPr="00FA6EA8" w:rsidRDefault="00FA6EA8" w:rsidP="00FA6EA8">
            <w:pPr>
              <w:jc w:val="center"/>
              <w:rPr>
                <w:color w:val="FFFFFF" w:themeColor="background1"/>
              </w:rPr>
            </w:pPr>
            <w:r w:rsidRPr="00FA6EA8">
              <w:rPr>
                <w:color w:val="FFFFFF" w:themeColor="background1"/>
              </w:rPr>
              <w:t>Logistics &amp; Supply Chain Management</w:t>
            </w:r>
          </w:p>
        </w:tc>
        <w:tc>
          <w:tcPr>
            <w:tcW w:w="8827" w:type="dxa"/>
            <w:gridSpan w:val="3"/>
            <w:vAlign w:val="center"/>
          </w:tcPr>
          <w:p w14:paraId="06A80CEA" w14:textId="43C8F3D7"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Resource Management</w:t>
            </w:r>
          </w:p>
        </w:tc>
      </w:tr>
      <w:tr w:rsidR="00FA6EA8" w14:paraId="0336EA1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D2F698" w14:textId="77777777" w:rsidR="00FA6EA8" w:rsidRDefault="00FA6EA8" w:rsidP="00C132A8">
            <w:pPr>
              <w:jc w:val="center"/>
            </w:pPr>
          </w:p>
        </w:tc>
        <w:tc>
          <w:tcPr>
            <w:tcW w:w="1291" w:type="dxa"/>
            <w:vAlign w:val="center"/>
          </w:tcPr>
          <w:p w14:paraId="494B091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EA8E2CA"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011500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7CDBFA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7F88418" w14:textId="77777777" w:rsidR="00FA6EA8" w:rsidRDefault="00FA6EA8" w:rsidP="00C132A8">
            <w:pPr>
              <w:jc w:val="center"/>
            </w:pPr>
          </w:p>
        </w:tc>
        <w:tc>
          <w:tcPr>
            <w:tcW w:w="1291" w:type="dxa"/>
            <w:vAlign w:val="center"/>
          </w:tcPr>
          <w:p w14:paraId="53F04D2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4CCD976"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1BF6D3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2930F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FACD25" w14:textId="77777777" w:rsidR="00FA6EA8" w:rsidRDefault="00FA6EA8" w:rsidP="00C132A8">
            <w:pPr>
              <w:jc w:val="center"/>
            </w:pPr>
          </w:p>
        </w:tc>
        <w:tc>
          <w:tcPr>
            <w:tcW w:w="1291" w:type="dxa"/>
            <w:vAlign w:val="center"/>
          </w:tcPr>
          <w:p w14:paraId="089CD1B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325578F"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9CBDC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3BF1CAE"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CEF044" w14:textId="77777777" w:rsidR="00FA6EA8" w:rsidRDefault="00FA6EA8" w:rsidP="00C132A8">
            <w:pPr>
              <w:jc w:val="center"/>
            </w:pPr>
          </w:p>
        </w:tc>
        <w:tc>
          <w:tcPr>
            <w:tcW w:w="8827" w:type="dxa"/>
            <w:gridSpan w:val="3"/>
            <w:vAlign w:val="center"/>
          </w:tcPr>
          <w:p w14:paraId="195BD9CC" w14:textId="0F8FD627"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Private Resources</w:t>
            </w:r>
          </w:p>
        </w:tc>
      </w:tr>
      <w:tr w:rsidR="00FA6EA8" w14:paraId="4641027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7FFE4A" w14:textId="77777777" w:rsidR="00FA6EA8" w:rsidRDefault="00FA6EA8" w:rsidP="00C132A8">
            <w:pPr>
              <w:jc w:val="center"/>
            </w:pPr>
          </w:p>
        </w:tc>
        <w:tc>
          <w:tcPr>
            <w:tcW w:w="1291" w:type="dxa"/>
            <w:vAlign w:val="center"/>
          </w:tcPr>
          <w:p w14:paraId="3B4B1827"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AEA5DA5"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C1755BD"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92F824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7C70942" w14:textId="77777777" w:rsidR="00FA6EA8" w:rsidRDefault="00FA6EA8" w:rsidP="00C132A8">
            <w:pPr>
              <w:jc w:val="center"/>
            </w:pPr>
          </w:p>
        </w:tc>
        <w:tc>
          <w:tcPr>
            <w:tcW w:w="1291" w:type="dxa"/>
            <w:vAlign w:val="center"/>
          </w:tcPr>
          <w:p w14:paraId="39BB030B"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6707D3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4804DA5"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27CC02D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10DD06" w14:textId="77777777" w:rsidR="00FA6EA8" w:rsidRDefault="00FA6EA8" w:rsidP="00C132A8">
            <w:pPr>
              <w:jc w:val="center"/>
            </w:pPr>
          </w:p>
        </w:tc>
        <w:tc>
          <w:tcPr>
            <w:tcW w:w="1291" w:type="dxa"/>
            <w:vAlign w:val="center"/>
          </w:tcPr>
          <w:p w14:paraId="09FBEC40"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0A3082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97C7CC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0F07976"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F9EBCF8" w14:textId="77777777" w:rsidR="00FA6EA8" w:rsidRDefault="00FA6EA8" w:rsidP="00C132A8">
            <w:pPr>
              <w:jc w:val="center"/>
            </w:pPr>
          </w:p>
        </w:tc>
        <w:tc>
          <w:tcPr>
            <w:tcW w:w="8827" w:type="dxa"/>
            <w:gridSpan w:val="3"/>
            <w:vAlign w:val="center"/>
          </w:tcPr>
          <w:p w14:paraId="002D3254" w14:textId="4C32BFF2"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Volunteer Management</w:t>
            </w:r>
          </w:p>
        </w:tc>
      </w:tr>
      <w:tr w:rsidR="00FA6EA8" w14:paraId="4E04649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5904388" w14:textId="77777777" w:rsidR="00FA6EA8" w:rsidRDefault="00FA6EA8" w:rsidP="00C132A8">
            <w:pPr>
              <w:jc w:val="center"/>
            </w:pPr>
          </w:p>
        </w:tc>
        <w:tc>
          <w:tcPr>
            <w:tcW w:w="1291" w:type="dxa"/>
            <w:vAlign w:val="center"/>
          </w:tcPr>
          <w:p w14:paraId="0A7B651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AE0FA8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3F8774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52C7E7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3C9DF4" w14:textId="77777777" w:rsidR="00FA6EA8" w:rsidRDefault="00FA6EA8" w:rsidP="00C132A8">
            <w:pPr>
              <w:jc w:val="center"/>
            </w:pPr>
          </w:p>
        </w:tc>
        <w:tc>
          <w:tcPr>
            <w:tcW w:w="1291" w:type="dxa"/>
            <w:vAlign w:val="center"/>
          </w:tcPr>
          <w:p w14:paraId="338482C4"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D996CF8"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1F66926"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1EF2052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40890A0" w14:textId="77777777" w:rsidR="00FA6EA8" w:rsidRDefault="00FA6EA8" w:rsidP="00C132A8">
            <w:pPr>
              <w:jc w:val="center"/>
            </w:pPr>
          </w:p>
        </w:tc>
        <w:tc>
          <w:tcPr>
            <w:tcW w:w="1291" w:type="dxa"/>
            <w:vAlign w:val="center"/>
          </w:tcPr>
          <w:p w14:paraId="77A1175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A0AA220"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4FAA75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72F00D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93DB5B4" w14:textId="03226EA8" w:rsidR="00FA6EA8" w:rsidRPr="00FA6EA8" w:rsidRDefault="00FA6EA8" w:rsidP="00FA6EA8">
            <w:pPr>
              <w:jc w:val="center"/>
              <w:rPr>
                <w:color w:val="FFFFFF" w:themeColor="background1"/>
              </w:rPr>
            </w:pPr>
            <w:r w:rsidRPr="00FA6EA8">
              <w:rPr>
                <w:color w:val="FFFFFF" w:themeColor="background1"/>
              </w:rPr>
              <w:t>Mass Care Services</w:t>
            </w:r>
          </w:p>
        </w:tc>
        <w:tc>
          <w:tcPr>
            <w:tcW w:w="8827" w:type="dxa"/>
            <w:gridSpan w:val="3"/>
            <w:vAlign w:val="center"/>
          </w:tcPr>
          <w:p w14:paraId="24F35C77" w14:textId="277DABF6"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Ensuring Access</w:t>
            </w:r>
          </w:p>
        </w:tc>
      </w:tr>
      <w:tr w:rsidR="00FA6EA8" w14:paraId="3AF5AE1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45C36A" w14:textId="77777777" w:rsidR="00FA6EA8" w:rsidRDefault="00FA6EA8" w:rsidP="00C132A8">
            <w:pPr>
              <w:jc w:val="center"/>
            </w:pPr>
          </w:p>
        </w:tc>
        <w:tc>
          <w:tcPr>
            <w:tcW w:w="1291" w:type="dxa"/>
            <w:vAlign w:val="center"/>
          </w:tcPr>
          <w:p w14:paraId="676696F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5B988C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9C1CD8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31A164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0C97179" w14:textId="77777777" w:rsidR="00FA6EA8" w:rsidRDefault="00FA6EA8" w:rsidP="00C132A8">
            <w:pPr>
              <w:jc w:val="center"/>
            </w:pPr>
          </w:p>
        </w:tc>
        <w:tc>
          <w:tcPr>
            <w:tcW w:w="1291" w:type="dxa"/>
            <w:vAlign w:val="center"/>
          </w:tcPr>
          <w:p w14:paraId="7B13166E"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6507452"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78B3917"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03700BA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F8B3901" w14:textId="77777777" w:rsidR="00FA6EA8" w:rsidRDefault="00FA6EA8" w:rsidP="00C132A8">
            <w:pPr>
              <w:jc w:val="center"/>
            </w:pPr>
          </w:p>
        </w:tc>
        <w:tc>
          <w:tcPr>
            <w:tcW w:w="1291" w:type="dxa"/>
            <w:vAlign w:val="center"/>
          </w:tcPr>
          <w:p w14:paraId="5B16B188"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0A583E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C1F20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0ECAF2D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84981F" w14:textId="77777777" w:rsidR="00FA6EA8" w:rsidRDefault="00FA6EA8" w:rsidP="00C132A8">
            <w:pPr>
              <w:jc w:val="center"/>
            </w:pPr>
          </w:p>
        </w:tc>
        <w:tc>
          <w:tcPr>
            <w:tcW w:w="8827" w:type="dxa"/>
            <w:gridSpan w:val="3"/>
            <w:vAlign w:val="center"/>
          </w:tcPr>
          <w:p w14:paraId="22721CE3" w14:textId="3196AFD3"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Sheltering, Feeding, Hydration, Pets (Messaging)</w:t>
            </w:r>
          </w:p>
        </w:tc>
      </w:tr>
      <w:tr w:rsidR="00FA6EA8" w14:paraId="2ED620B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A253873" w14:textId="77777777" w:rsidR="00FA6EA8" w:rsidRDefault="00FA6EA8" w:rsidP="00C132A8">
            <w:pPr>
              <w:jc w:val="center"/>
            </w:pPr>
          </w:p>
        </w:tc>
        <w:tc>
          <w:tcPr>
            <w:tcW w:w="1291" w:type="dxa"/>
            <w:vAlign w:val="center"/>
          </w:tcPr>
          <w:p w14:paraId="10F373EA"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6B28D34" w14:textId="13B676BE"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AE002B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81D0C2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3C9923" w14:textId="77777777" w:rsidR="00FA6EA8" w:rsidRDefault="00FA6EA8" w:rsidP="00C132A8">
            <w:pPr>
              <w:jc w:val="center"/>
            </w:pPr>
          </w:p>
        </w:tc>
        <w:tc>
          <w:tcPr>
            <w:tcW w:w="1291" w:type="dxa"/>
            <w:vAlign w:val="center"/>
          </w:tcPr>
          <w:p w14:paraId="3ECBB832"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8661FE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0E263D6"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022966C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B9E0C2" w14:textId="77777777" w:rsidR="00FA6EA8" w:rsidRDefault="00FA6EA8" w:rsidP="00C132A8">
            <w:pPr>
              <w:jc w:val="center"/>
            </w:pPr>
          </w:p>
        </w:tc>
        <w:tc>
          <w:tcPr>
            <w:tcW w:w="1291" w:type="dxa"/>
            <w:vAlign w:val="center"/>
          </w:tcPr>
          <w:p w14:paraId="78F0545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6E0234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B587D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0079899E"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F492E18" w14:textId="77777777" w:rsidR="00FA6EA8" w:rsidRDefault="00FA6EA8" w:rsidP="00C132A8">
            <w:pPr>
              <w:jc w:val="center"/>
            </w:pPr>
          </w:p>
        </w:tc>
        <w:tc>
          <w:tcPr>
            <w:tcW w:w="8827" w:type="dxa"/>
            <w:gridSpan w:val="3"/>
            <w:vAlign w:val="center"/>
          </w:tcPr>
          <w:p w14:paraId="046A638B" w14:textId="5D6830CF"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Relocation Assistance</w:t>
            </w:r>
          </w:p>
        </w:tc>
      </w:tr>
      <w:tr w:rsidR="00FA6EA8" w14:paraId="2DDC1E2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E21C3AA" w14:textId="77777777" w:rsidR="00FA6EA8" w:rsidRDefault="00FA6EA8" w:rsidP="00C132A8">
            <w:pPr>
              <w:jc w:val="center"/>
            </w:pPr>
          </w:p>
        </w:tc>
        <w:tc>
          <w:tcPr>
            <w:tcW w:w="1291" w:type="dxa"/>
            <w:vAlign w:val="center"/>
          </w:tcPr>
          <w:p w14:paraId="105C0343"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4F5E52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64CB67"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FAAD12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E6CCAD" w14:textId="77777777" w:rsidR="00FA6EA8" w:rsidRDefault="00FA6EA8" w:rsidP="00C132A8">
            <w:pPr>
              <w:jc w:val="center"/>
            </w:pPr>
          </w:p>
        </w:tc>
        <w:tc>
          <w:tcPr>
            <w:tcW w:w="1291" w:type="dxa"/>
            <w:vAlign w:val="center"/>
          </w:tcPr>
          <w:p w14:paraId="3646F3FF"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B0B5933"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D69D204"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45B05F4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74589A5" w14:textId="77777777" w:rsidR="00FA6EA8" w:rsidRDefault="00FA6EA8" w:rsidP="00C132A8">
            <w:pPr>
              <w:jc w:val="center"/>
            </w:pPr>
          </w:p>
        </w:tc>
        <w:tc>
          <w:tcPr>
            <w:tcW w:w="1291" w:type="dxa"/>
            <w:vAlign w:val="center"/>
          </w:tcPr>
          <w:p w14:paraId="21BE5D8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F15E892"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687E030"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BE21247"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CF98B5" w14:textId="77777777" w:rsidR="00FA6EA8" w:rsidRDefault="00FA6EA8" w:rsidP="00C132A8">
            <w:pPr>
              <w:jc w:val="center"/>
            </w:pPr>
          </w:p>
        </w:tc>
        <w:tc>
          <w:tcPr>
            <w:tcW w:w="8827" w:type="dxa"/>
            <w:gridSpan w:val="3"/>
            <w:vAlign w:val="center"/>
          </w:tcPr>
          <w:p w14:paraId="4721846D" w14:textId="7EC755CE"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Family Reunification</w:t>
            </w:r>
          </w:p>
        </w:tc>
      </w:tr>
      <w:tr w:rsidR="00FA6EA8" w14:paraId="61D5E66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5AF7A53" w14:textId="77777777" w:rsidR="00FA6EA8" w:rsidRDefault="00FA6EA8" w:rsidP="00C132A8">
            <w:pPr>
              <w:jc w:val="center"/>
            </w:pPr>
          </w:p>
        </w:tc>
        <w:tc>
          <w:tcPr>
            <w:tcW w:w="1291" w:type="dxa"/>
            <w:vAlign w:val="center"/>
          </w:tcPr>
          <w:p w14:paraId="07F4722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7CD391C"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714BE5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52EBC9D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504BFB" w14:textId="77777777" w:rsidR="00FA6EA8" w:rsidRDefault="00FA6EA8" w:rsidP="00C132A8">
            <w:pPr>
              <w:jc w:val="center"/>
            </w:pPr>
          </w:p>
        </w:tc>
        <w:tc>
          <w:tcPr>
            <w:tcW w:w="1291" w:type="dxa"/>
            <w:vAlign w:val="center"/>
          </w:tcPr>
          <w:p w14:paraId="647F9E6B"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EED5E98"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3529A07"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5D2CA25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8BE1" w14:textId="77777777" w:rsidR="00FA6EA8" w:rsidRDefault="00FA6EA8" w:rsidP="00C132A8">
            <w:pPr>
              <w:jc w:val="center"/>
            </w:pPr>
          </w:p>
        </w:tc>
        <w:tc>
          <w:tcPr>
            <w:tcW w:w="1291" w:type="dxa"/>
            <w:vAlign w:val="center"/>
          </w:tcPr>
          <w:p w14:paraId="21DB2BDA"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02E206F"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49F452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B0B7E92" w14:textId="77777777" w:rsidTr="00F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8096BCF" w14:textId="280B4E3C" w:rsidR="00FA6EA8" w:rsidRDefault="00FA6EA8" w:rsidP="00FA6EA8">
            <w:pPr>
              <w:jc w:val="center"/>
            </w:pPr>
            <w:r w:rsidRPr="00FA6EA8">
              <w:rPr>
                <w:color w:val="FFFFFF" w:themeColor="background1"/>
              </w:rPr>
              <w:t>Mass Search &amp; Rescue Operations</w:t>
            </w:r>
          </w:p>
        </w:tc>
        <w:tc>
          <w:tcPr>
            <w:tcW w:w="8827" w:type="dxa"/>
            <w:gridSpan w:val="3"/>
            <w:vAlign w:val="center"/>
          </w:tcPr>
          <w:p w14:paraId="718233D6" w14:textId="3BB6880D"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Community-Based Search and Rescue Support</w:t>
            </w:r>
          </w:p>
        </w:tc>
      </w:tr>
      <w:tr w:rsidR="00FA6EA8" w14:paraId="7FCAF19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877F120" w14:textId="77777777" w:rsidR="00FA6EA8" w:rsidRDefault="00FA6EA8" w:rsidP="00C132A8">
            <w:pPr>
              <w:jc w:val="center"/>
            </w:pPr>
          </w:p>
        </w:tc>
        <w:tc>
          <w:tcPr>
            <w:tcW w:w="1291" w:type="dxa"/>
            <w:vAlign w:val="center"/>
          </w:tcPr>
          <w:p w14:paraId="2C6A44D3"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3DF1139"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FA45E8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44D31C2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CAFD5BC" w14:textId="77777777" w:rsidR="00FA6EA8" w:rsidRDefault="00FA6EA8" w:rsidP="00C132A8">
            <w:pPr>
              <w:jc w:val="center"/>
            </w:pPr>
          </w:p>
        </w:tc>
        <w:tc>
          <w:tcPr>
            <w:tcW w:w="1291" w:type="dxa"/>
            <w:vAlign w:val="center"/>
          </w:tcPr>
          <w:p w14:paraId="40A75142"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DE52126"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A359649"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8DC54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2C9534" w14:textId="77777777" w:rsidR="00FA6EA8" w:rsidRDefault="00FA6EA8" w:rsidP="00C132A8">
            <w:pPr>
              <w:jc w:val="center"/>
            </w:pPr>
          </w:p>
        </w:tc>
        <w:tc>
          <w:tcPr>
            <w:tcW w:w="1291" w:type="dxa"/>
            <w:vAlign w:val="center"/>
          </w:tcPr>
          <w:p w14:paraId="2E64B5D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8A10405"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4242AE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7F7261E0"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BA1EA17" w14:textId="0E8897D2" w:rsidR="00320022" w:rsidRPr="00320022" w:rsidRDefault="00320022" w:rsidP="00320022">
            <w:pPr>
              <w:jc w:val="center"/>
              <w:rPr>
                <w:color w:val="FFFFFF" w:themeColor="background1"/>
              </w:rPr>
            </w:pPr>
            <w:r w:rsidRPr="00320022">
              <w:rPr>
                <w:color w:val="FFFFFF" w:themeColor="background1"/>
              </w:rPr>
              <w:t>On-scene Security, Protection, &amp; Law Enforcement</w:t>
            </w:r>
          </w:p>
        </w:tc>
        <w:tc>
          <w:tcPr>
            <w:tcW w:w="8827" w:type="dxa"/>
            <w:gridSpan w:val="3"/>
            <w:vAlign w:val="center"/>
          </w:tcPr>
          <w:p w14:paraId="73FB016B" w14:textId="51753A61"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r w:rsidRPr="00320022">
              <w:rPr>
                <w:b/>
                <w:bCs/>
              </w:rPr>
              <w:t>Securing Disaster Areas</w:t>
            </w:r>
          </w:p>
        </w:tc>
      </w:tr>
      <w:tr w:rsidR="00320022" w14:paraId="793F8CC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711C95" w14:textId="77777777" w:rsidR="00320022" w:rsidRDefault="00320022" w:rsidP="00C132A8">
            <w:pPr>
              <w:jc w:val="center"/>
            </w:pPr>
          </w:p>
        </w:tc>
        <w:tc>
          <w:tcPr>
            <w:tcW w:w="1291" w:type="dxa"/>
            <w:vAlign w:val="center"/>
          </w:tcPr>
          <w:p w14:paraId="1F6247FD"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8706FCE"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C7E02D6"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1487F1F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23B7A1E" w14:textId="77777777" w:rsidR="00320022" w:rsidRDefault="00320022" w:rsidP="00C132A8">
            <w:pPr>
              <w:jc w:val="center"/>
            </w:pPr>
          </w:p>
        </w:tc>
        <w:tc>
          <w:tcPr>
            <w:tcW w:w="1291" w:type="dxa"/>
            <w:vAlign w:val="center"/>
          </w:tcPr>
          <w:p w14:paraId="5EC8A80A"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2E36AFD"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98C4034"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2896C2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BF24C91" w14:textId="77777777" w:rsidR="00320022" w:rsidRDefault="00320022" w:rsidP="00C132A8">
            <w:pPr>
              <w:jc w:val="center"/>
            </w:pPr>
          </w:p>
        </w:tc>
        <w:tc>
          <w:tcPr>
            <w:tcW w:w="1291" w:type="dxa"/>
            <w:vAlign w:val="center"/>
          </w:tcPr>
          <w:p w14:paraId="097029D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F023523"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2BD4840"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4D2ABCB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FFC4A87" w14:textId="67C03D81" w:rsidR="00320022" w:rsidRDefault="00320022" w:rsidP="00320022">
            <w:pPr>
              <w:jc w:val="center"/>
            </w:pPr>
            <w:r w:rsidRPr="00D927B8">
              <w:rPr>
                <w:color w:val="FFFFFF" w:themeColor="background1"/>
              </w:rPr>
              <w:t>Operational Communications</w:t>
            </w:r>
          </w:p>
        </w:tc>
        <w:tc>
          <w:tcPr>
            <w:tcW w:w="8827" w:type="dxa"/>
            <w:gridSpan w:val="3"/>
            <w:vAlign w:val="center"/>
          </w:tcPr>
          <w:p w14:paraId="61030D86" w14:textId="55BD759D" w:rsidR="00320022" w:rsidRPr="00320022"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Voice Communications</w:t>
            </w:r>
          </w:p>
        </w:tc>
      </w:tr>
      <w:tr w:rsidR="00320022" w14:paraId="0B6A72E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478B50" w14:textId="77777777" w:rsidR="00320022" w:rsidRDefault="00320022" w:rsidP="00C132A8">
            <w:pPr>
              <w:jc w:val="center"/>
            </w:pPr>
          </w:p>
        </w:tc>
        <w:tc>
          <w:tcPr>
            <w:tcW w:w="1291" w:type="dxa"/>
            <w:vAlign w:val="center"/>
          </w:tcPr>
          <w:p w14:paraId="64B850A8"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DFB19A5"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1395E5"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5723DB1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9D8B98" w14:textId="77777777" w:rsidR="00320022" w:rsidRDefault="00320022" w:rsidP="00C132A8">
            <w:pPr>
              <w:jc w:val="center"/>
            </w:pPr>
          </w:p>
        </w:tc>
        <w:tc>
          <w:tcPr>
            <w:tcW w:w="1291" w:type="dxa"/>
            <w:vAlign w:val="center"/>
          </w:tcPr>
          <w:p w14:paraId="1F010B15"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612D556"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8EFA45"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17C5F8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683E78" w14:textId="77777777" w:rsidR="00320022" w:rsidRDefault="00320022" w:rsidP="00C132A8">
            <w:pPr>
              <w:jc w:val="center"/>
            </w:pPr>
          </w:p>
        </w:tc>
        <w:tc>
          <w:tcPr>
            <w:tcW w:w="1291" w:type="dxa"/>
            <w:vAlign w:val="center"/>
          </w:tcPr>
          <w:p w14:paraId="07313EE4"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7465446"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BB1AF"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5472D29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84DFFB" w14:textId="77777777" w:rsidR="00320022" w:rsidRDefault="00320022" w:rsidP="00C132A8">
            <w:pPr>
              <w:jc w:val="center"/>
            </w:pPr>
          </w:p>
        </w:tc>
        <w:tc>
          <w:tcPr>
            <w:tcW w:w="8827" w:type="dxa"/>
            <w:gridSpan w:val="3"/>
            <w:vAlign w:val="center"/>
          </w:tcPr>
          <w:p w14:paraId="6037B6F6" w14:textId="0F14ADA4" w:rsidR="00320022" w:rsidRPr="00320022"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Data Communications</w:t>
            </w:r>
          </w:p>
        </w:tc>
      </w:tr>
      <w:tr w:rsidR="00320022" w14:paraId="3A9E3BF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A72E5C" w14:textId="77777777" w:rsidR="00320022" w:rsidRDefault="00320022" w:rsidP="00C132A8">
            <w:pPr>
              <w:jc w:val="center"/>
            </w:pPr>
          </w:p>
        </w:tc>
        <w:tc>
          <w:tcPr>
            <w:tcW w:w="1291" w:type="dxa"/>
            <w:vAlign w:val="center"/>
          </w:tcPr>
          <w:p w14:paraId="1BAA3F6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D4F7DA0"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D936534"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3F437585"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96BF4F" w14:textId="77777777" w:rsidR="00320022" w:rsidRDefault="00320022" w:rsidP="00C132A8">
            <w:pPr>
              <w:jc w:val="center"/>
            </w:pPr>
          </w:p>
        </w:tc>
        <w:tc>
          <w:tcPr>
            <w:tcW w:w="1291" w:type="dxa"/>
            <w:vAlign w:val="center"/>
          </w:tcPr>
          <w:p w14:paraId="35362260"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8D18D32"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A22AC94"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1B875F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6C37D17" w14:textId="77777777" w:rsidR="00320022" w:rsidRDefault="00320022" w:rsidP="00C132A8">
            <w:pPr>
              <w:jc w:val="center"/>
            </w:pPr>
          </w:p>
        </w:tc>
        <w:tc>
          <w:tcPr>
            <w:tcW w:w="1291" w:type="dxa"/>
            <w:vAlign w:val="center"/>
          </w:tcPr>
          <w:p w14:paraId="34A2B558"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113D093"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0358EE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7E515FF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5F946A" w14:textId="77777777" w:rsidR="00320022" w:rsidRDefault="00320022" w:rsidP="00320022">
            <w:pPr>
              <w:jc w:val="center"/>
            </w:pPr>
          </w:p>
        </w:tc>
        <w:tc>
          <w:tcPr>
            <w:tcW w:w="8827" w:type="dxa"/>
            <w:gridSpan w:val="3"/>
            <w:vAlign w:val="center"/>
          </w:tcPr>
          <w:p w14:paraId="2F8AE3C9" w14:textId="21B55F4B" w:rsidR="00320022" w:rsidRPr="00294615" w:rsidRDefault="00320022" w:rsidP="00320022">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Communication Between Responders and the Affected Population</w:t>
            </w:r>
          </w:p>
        </w:tc>
      </w:tr>
      <w:tr w:rsidR="00320022" w14:paraId="3EFC636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03459D6" w14:textId="77777777" w:rsidR="00320022" w:rsidRDefault="00320022" w:rsidP="00320022">
            <w:pPr>
              <w:jc w:val="center"/>
            </w:pPr>
          </w:p>
        </w:tc>
        <w:tc>
          <w:tcPr>
            <w:tcW w:w="1291" w:type="dxa"/>
            <w:vAlign w:val="center"/>
          </w:tcPr>
          <w:p w14:paraId="536762E6"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049EA92"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EB8B4C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3B84155D"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46BC0D" w14:textId="77777777" w:rsidR="00320022" w:rsidRDefault="00320022" w:rsidP="00320022">
            <w:pPr>
              <w:jc w:val="center"/>
            </w:pPr>
          </w:p>
        </w:tc>
        <w:tc>
          <w:tcPr>
            <w:tcW w:w="1291" w:type="dxa"/>
            <w:vAlign w:val="center"/>
          </w:tcPr>
          <w:p w14:paraId="57A94D63"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50AA2D0"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414C2DA"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17FE39B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018E75" w14:textId="77777777" w:rsidR="00320022" w:rsidRDefault="00320022" w:rsidP="00320022">
            <w:pPr>
              <w:jc w:val="center"/>
            </w:pPr>
          </w:p>
        </w:tc>
        <w:tc>
          <w:tcPr>
            <w:tcW w:w="1291" w:type="dxa"/>
            <w:vAlign w:val="center"/>
          </w:tcPr>
          <w:p w14:paraId="2CC2EE27"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372B3A"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8240D6"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289054D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7292C252" w14:textId="134E3338" w:rsidR="00320022" w:rsidRDefault="00320022" w:rsidP="00320022">
            <w:pPr>
              <w:jc w:val="center"/>
            </w:pPr>
            <w:r w:rsidRPr="00320022">
              <w:rPr>
                <w:color w:val="FFFFFF" w:themeColor="background1"/>
              </w:rPr>
              <w:t>Public Health, Healthcare, &amp; Emergency Medical Services</w:t>
            </w:r>
          </w:p>
        </w:tc>
        <w:tc>
          <w:tcPr>
            <w:tcW w:w="8827" w:type="dxa"/>
            <w:gridSpan w:val="3"/>
            <w:vAlign w:val="center"/>
          </w:tcPr>
          <w:p w14:paraId="2467435F" w14:textId="6E6ACD99" w:rsidR="00320022" w:rsidRPr="00294615" w:rsidRDefault="00320022" w:rsidP="00320022">
            <w:pPr>
              <w:jc w:val="center"/>
              <w:cnfStyle w:val="000000100000" w:firstRow="0" w:lastRow="0" w:firstColumn="0" w:lastColumn="0" w:oddVBand="0" w:evenVBand="0" w:oddHBand="1" w:evenHBand="0" w:firstRowFirstColumn="0" w:firstRowLastColumn="0" w:lastRowFirstColumn="0" w:lastRowLastColumn="0"/>
              <w:rPr>
                <w:b/>
                <w:bCs/>
                <w:highlight w:val="red"/>
              </w:rPr>
            </w:pPr>
            <w:r w:rsidRPr="00294615">
              <w:rPr>
                <w:b/>
                <w:bCs/>
                <w:highlight w:val="red"/>
              </w:rPr>
              <w:t>Health Assessments</w:t>
            </w:r>
          </w:p>
        </w:tc>
      </w:tr>
      <w:tr w:rsidR="00320022" w14:paraId="5ED269D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D064B97" w14:textId="77777777" w:rsidR="00320022" w:rsidRDefault="00320022" w:rsidP="00320022">
            <w:pPr>
              <w:jc w:val="center"/>
            </w:pPr>
          </w:p>
        </w:tc>
        <w:tc>
          <w:tcPr>
            <w:tcW w:w="1291" w:type="dxa"/>
            <w:vAlign w:val="center"/>
          </w:tcPr>
          <w:p w14:paraId="258ECA8E" w14:textId="19EB4850"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1FD763C"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3ADD508"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30D6CA3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0D03BB2" w14:textId="77777777" w:rsidR="00320022" w:rsidRDefault="00320022" w:rsidP="00320022">
            <w:pPr>
              <w:jc w:val="center"/>
            </w:pPr>
          </w:p>
        </w:tc>
        <w:tc>
          <w:tcPr>
            <w:tcW w:w="1291" w:type="dxa"/>
            <w:vAlign w:val="center"/>
          </w:tcPr>
          <w:p w14:paraId="1F8EE7DE"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861FF12"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283440E"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471B6DC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275217" w14:textId="77777777" w:rsidR="00320022" w:rsidRDefault="00320022" w:rsidP="00320022">
            <w:pPr>
              <w:jc w:val="center"/>
            </w:pPr>
          </w:p>
        </w:tc>
        <w:tc>
          <w:tcPr>
            <w:tcW w:w="1291" w:type="dxa"/>
            <w:vAlign w:val="center"/>
          </w:tcPr>
          <w:p w14:paraId="7184F3F3"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48FA8F1"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650DC2C"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2C7CCD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E6F581" w14:textId="77777777" w:rsidR="00320022" w:rsidRDefault="00320022" w:rsidP="00320022">
            <w:pPr>
              <w:jc w:val="center"/>
            </w:pPr>
          </w:p>
        </w:tc>
        <w:tc>
          <w:tcPr>
            <w:tcW w:w="8827" w:type="dxa"/>
            <w:gridSpan w:val="3"/>
            <w:vAlign w:val="center"/>
          </w:tcPr>
          <w:p w14:paraId="5F7CD36C" w14:textId="5BA0C4FC"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Public Health Interventions</w:t>
            </w:r>
          </w:p>
        </w:tc>
      </w:tr>
      <w:tr w:rsidR="00320022" w14:paraId="548F23E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ED646BE" w14:textId="77777777" w:rsidR="00320022" w:rsidRDefault="00320022" w:rsidP="00320022">
            <w:pPr>
              <w:jc w:val="center"/>
            </w:pPr>
          </w:p>
        </w:tc>
        <w:tc>
          <w:tcPr>
            <w:tcW w:w="1291" w:type="dxa"/>
            <w:vAlign w:val="center"/>
          </w:tcPr>
          <w:p w14:paraId="3D64C54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DF14853"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C708AF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FD756F3"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07D7B" w14:textId="77777777" w:rsidR="00320022" w:rsidRDefault="00320022" w:rsidP="00320022">
            <w:pPr>
              <w:jc w:val="center"/>
            </w:pPr>
          </w:p>
        </w:tc>
        <w:tc>
          <w:tcPr>
            <w:tcW w:w="1291" w:type="dxa"/>
            <w:vAlign w:val="center"/>
          </w:tcPr>
          <w:p w14:paraId="62BAD8A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515AFEB"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C0AA7E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000A5A2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54FB916" w14:textId="77777777" w:rsidR="00320022" w:rsidRDefault="00320022" w:rsidP="00320022">
            <w:pPr>
              <w:jc w:val="center"/>
            </w:pPr>
          </w:p>
        </w:tc>
        <w:tc>
          <w:tcPr>
            <w:tcW w:w="1291" w:type="dxa"/>
            <w:vAlign w:val="center"/>
          </w:tcPr>
          <w:p w14:paraId="0E7C691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5D7968E"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B79635"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4DA530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DD967E5" w14:textId="0F27FD54" w:rsidR="00320022" w:rsidRDefault="00320022" w:rsidP="00320022">
            <w:pPr>
              <w:jc w:val="center"/>
            </w:pPr>
            <w:r w:rsidRPr="00D927B8">
              <w:rPr>
                <w:color w:val="FFFFFF" w:themeColor="background1"/>
              </w:rPr>
              <w:t>Situational Assessment</w:t>
            </w:r>
          </w:p>
        </w:tc>
        <w:tc>
          <w:tcPr>
            <w:tcW w:w="8827" w:type="dxa"/>
            <w:gridSpan w:val="3"/>
            <w:vAlign w:val="center"/>
          </w:tcPr>
          <w:p w14:paraId="2782ED67" w14:textId="6A9FCB0A"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487605">
              <w:rPr>
                <w:b/>
                <w:bCs/>
              </w:rPr>
              <w:t>Stakeholder Engagement</w:t>
            </w:r>
          </w:p>
        </w:tc>
      </w:tr>
      <w:tr w:rsidR="00320022" w14:paraId="44253A4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765619" w14:textId="77777777" w:rsidR="00320022" w:rsidRDefault="00320022" w:rsidP="00320022">
            <w:pPr>
              <w:jc w:val="center"/>
            </w:pPr>
          </w:p>
        </w:tc>
        <w:tc>
          <w:tcPr>
            <w:tcW w:w="1291" w:type="dxa"/>
            <w:vAlign w:val="center"/>
          </w:tcPr>
          <w:p w14:paraId="7FD1E155"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1BE7B6E"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392070C"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AD527F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EB94E6" w14:textId="77777777" w:rsidR="00320022" w:rsidRDefault="00320022" w:rsidP="00320022">
            <w:pPr>
              <w:jc w:val="center"/>
            </w:pPr>
          </w:p>
        </w:tc>
        <w:tc>
          <w:tcPr>
            <w:tcW w:w="1291" w:type="dxa"/>
            <w:vAlign w:val="center"/>
          </w:tcPr>
          <w:p w14:paraId="6BBC18EA"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A14AF49"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6955B1C"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4F5438D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719A2A" w14:textId="77777777" w:rsidR="00320022" w:rsidRDefault="00320022" w:rsidP="00320022">
            <w:pPr>
              <w:jc w:val="center"/>
            </w:pPr>
          </w:p>
        </w:tc>
        <w:tc>
          <w:tcPr>
            <w:tcW w:w="1291" w:type="dxa"/>
            <w:vAlign w:val="center"/>
          </w:tcPr>
          <w:p w14:paraId="4934238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0441648"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F17CE5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3D8479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0A1619A" w14:textId="77777777" w:rsidR="00320022" w:rsidRDefault="00320022" w:rsidP="00320022">
            <w:pPr>
              <w:jc w:val="center"/>
            </w:pPr>
          </w:p>
        </w:tc>
        <w:tc>
          <w:tcPr>
            <w:tcW w:w="1291" w:type="dxa"/>
            <w:vAlign w:val="center"/>
          </w:tcPr>
          <w:p w14:paraId="4A29F64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6D92D5A" w14:textId="7163A791"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Assessing Hazard Impacts</w:t>
            </w:r>
          </w:p>
        </w:tc>
        <w:tc>
          <w:tcPr>
            <w:tcW w:w="2151" w:type="dxa"/>
            <w:vAlign w:val="center"/>
          </w:tcPr>
          <w:p w14:paraId="14AD9FCD"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3DA1CFA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1CC53A4" w14:textId="77777777" w:rsidR="00320022" w:rsidRDefault="00320022" w:rsidP="00320022">
            <w:pPr>
              <w:jc w:val="center"/>
            </w:pPr>
          </w:p>
        </w:tc>
        <w:tc>
          <w:tcPr>
            <w:tcW w:w="1291" w:type="dxa"/>
            <w:vAlign w:val="center"/>
          </w:tcPr>
          <w:p w14:paraId="46B1AE44"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97751ED"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18EC82A"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4EF039C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C5813F8" w14:textId="77777777" w:rsidR="00320022" w:rsidRDefault="00320022" w:rsidP="00320022">
            <w:pPr>
              <w:jc w:val="center"/>
            </w:pPr>
          </w:p>
        </w:tc>
        <w:tc>
          <w:tcPr>
            <w:tcW w:w="1291" w:type="dxa"/>
            <w:vAlign w:val="center"/>
          </w:tcPr>
          <w:p w14:paraId="7A02E4EF"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C15AED7"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6E15E6C"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C30D11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752DD38" w14:textId="77777777" w:rsidR="00320022" w:rsidRDefault="00320022" w:rsidP="00320022">
            <w:pPr>
              <w:jc w:val="center"/>
            </w:pPr>
          </w:p>
        </w:tc>
        <w:tc>
          <w:tcPr>
            <w:tcW w:w="1291" w:type="dxa"/>
            <w:vAlign w:val="center"/>
          </w:tcPr>
          <w:p w14:paraId="60FD67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46C7EF7"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14FC478"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0D76800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6AC783" w14:textId="77777777" w:rsidR="00320022" w:rsidRDefault="00320022" w:rsidP="00320022">
            <w:pPr>
              <w:jc w:val="center"/>
            </w:pPr>
          </w:p>
        </w:tc>
        <w:tc>
          <w:tcPr>
            <w:tcW w:w="1291" w:type="dxa"/>
            <w:vAlign w:val="center"/>
          </w:tcPr>
          <w:p w14:paraId="3974ABC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BEE00AD" w14:textId="039AA415"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Analyzing Information</w:t>
            </w:r>
          </w:p>
        </w:tc>
        <w:tc>
          <w:tcPr>
            <w:tcW w:w="2151" w:type="dxa"/>
            <w:vAlign w:val="center"/>
          </w:tcPr>
          <w:p w14:paraId="049CC677"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46FCE0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C32EF9" w14:textId="77777777" w:rsidR="00320022" w:rsidRDefault="00320022" w:rsidP="00320022">
            <w:pPr>
              <w:jc w:val="center"/>
            </w:pPr>
          </w:p>
        </w:tc>
        <w:tc>
          <w:tcPr>
            <w:tcW w:w="1291" w:type="dxa"/>
            <w:vAlign w:val="center"/>
          </w:tcPr>
          <w:p w14:paraId="42EDC313"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66187B8"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6A073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7754E52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BCDBEF0" w14:textId="77777777" w:rsidR="00320022" w:rsidRDefault="00320022" w:rsidP="00320022">
            <w:pPr>
              <w:jc w:val="center"/>
            </w:pPr>
          </w:p>
        </w:tc>
        <w:tc>
          <w:tcPr>
            <w:tcW w:w="1291" w:type="dxa"/>
            <w:vAlign w:val="center"/>
          </w:tcPr>
          <w:p w14:paraId="2F22E244"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84F25D0"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F6A97F8"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290FF02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0BC53C0" w14:textId="77777777" w:rsidR="00320022" w:rsidRDefault="00320022" w:rsidP="00320022">
            <w:pPr>
              <w:jc w:val="center"/>
            </w:pPr>
          </w:p>
        </w:tc>
        <w:tc>
          <w:tcPr>
            <w:tcW w:w="1291" w:type="dxa"/>
            <w:vAlign w:val="center"/>
          </w:tcPr>
          <w:p w14:paraId="13E5B3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E17E205"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546D2C1"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178F5A5"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6B1991" w14:textId="77777777" w:rsidR="00320022" w:rsidRDefault="00320022" w:rsidP="00320022">
            <w:pPr>
              <w:jc w:val="center"/>
            </w:pPr>
          </w:p>
        </w:tc>
        <w:tc>
          <w:tcPr>
            <w:tcW w:w="1291" w:type="dxa"/>
            <w:vAlign w:val="center"/>
          </w:tcPr>
          <w:p w14:paraId="1AC095BD"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93D20C4" w14:textId="0D5E4AC2"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Delivering Situation Reports</w:t>
            </w:r>
          </w:p>
        </w:tc>
        <w:tc>
          <w:tcPr>
            <w:tcW w:w="2151" w:type="dxa"/>
            <w:vAlign w:val="center"/>
          </w:tcPr>
          <w:p w14:paraId="691EE661"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274ABEB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7E09997" w14:textId="77777777" w:rsidR="00320022" w:rsidRDefault="00320022" w:rsidP="00320022">
            <w:pPr>
              <w:jc w:val="center"/>
            </w:pPr>
          </w:p>
        </w:tc>
        <w:tc>
          <w:tcPr>
            <w:tcW w:w="1291" w:type="dxa"/>
            <w:vAlign w:val="center"/>
          </w:tcPr>
          <w:p w14:paraId="7E713D1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941E30A"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AFD35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7D463DE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DF0DB7" w14:textId="77777777" w:rsidR="00320022" w:rsidRDefault="00320022" w:rsidP="00320022">
            <w:pPr>
              <w:jc w:val="center"/>
            </w:pPr>
          </w:p>
        </w:tc>
        <w:tc>
          <w:tcPr>
            <w:tcW w:w="1291" w:type="dxa"/>
            <w:vAlign w:val="center"/>
          </w:tcPr>
          <w:p w14:paraId="6D1DE9D0"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F9FC394"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F1ED7B7"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48E840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E85C79" w14:textId="77777777" w:rsidR="00320022" w:rsidRDefault="00320022" w:rsidP="00320022">
            <w:pPr>
              <w:jc w:val="center"/>
            </w:pPr>
          </w:p>
        </w:tc>
        <w:tc>
          <w:tcPr>
            <w:tcW w:w="1291" w:type="dxa"/>
            <w:vAlign w:val="center"/>
          </w:tcPr>
          <w:p w14:paraId="0330482E"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E4DC55B"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991A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bl>
    <w:p w14:paraId="765666BC" w14:textId="77777777" w:rsidR="00697CA2" w:rsidRPr="00635CE9" w:rsidRDefault="00697CA2" w:rsidP="00697CA2"/>
    <w:p w14:paraId="6BB0296A" w14:textId="77777777" w:rsidR="00697CA2" w:rsidRPr="009630FB" w:rsidRDefault="00697CA2" w:rsidP="00697CA2">
      <w:pPr>
        <w:pStyle w:val="ListParagraph"/>
        <w:numPr>
          <w:ilvl w:val="0"/>
          <w:numId w:val="1"/>
        </w:numPr>
        <w:rPr>
          <w:b/>
          <w:highlight w:val="red"/>
        </w:rPr>
      </w:pPr>
      <w:r w:rsidRPr="009630FB">
        <w:rPr>
          <w:b/>
          <w:highlight w:val="red"/>
        </w:rPr>
        <w:t>Resource Requirements</w:t>
      </w:r>
    </w:p>
    <w:p w14:paraId="6031AFBB" w14:textId="57D55FFF" w:rsidR="00697CA2" w:rsidRDefault="00697CA2" w:rsidP="00697CA2">
      <w:pPr>
        <w:pStyle w:val="ListParagraph"/>
        <w:numPr>
          <w:ilvl w:val="1"/>
          <w:numId w:val="1"/>
        </w:numPr>
      </w:pPr>
      <w:r>
        <w:t>Micro-level (EOC/ECC)</w:t>
      </w:r>
    </w:p>
    <w:p w14:paraId="5F086C1E" w14:textId="39E67E73" w:rsidR="001D7D6D" w:rsidRPr="002B086E" w:rsidRDefault="001D7D6D" w:rsidP="002B086E">
      <w:pPr>
        <w:pStyle w:val="ListParagraph"/>
        <w:numPr>
          <w:ilvl w:val="2"/>
          <w:numId w:val="1"/>
        </w:numPr>
        <w:rPr>
          <w:i/>
          <w:iCs/>
        </w:rPr>
      </w:pPr>
      <w:r w:rsidRPr="001D7D6D">
        <w:rPr>
          <w:i/>
          <w:iCs/>
        </w:rPr>
        <w:t>What does the individual implementing this plan need from your EM Organization and the EOC to carry out the functions they are assigned?  Will they need to bring their own laptop, access to specific internal networks, etc.?  Will the department maintain a copy of their own SOPs or partner plans within the EOC?</w:t>
      </w:r>
    </w:p>
    <w:p w14:paraId="2FD0932D" w14:textId="6128994E" w:rsidR="001D7D6D" w:rsidRPr="002B086E" w:rsidRDefault="001D7D6D" w:rsidP="001D7D6D">
      <w:pPr>
        <w:pStyle w:val="ListParagraph"/>
        <w:numPr>
          <w:ilvl w:val="2"/>
          <w:numId w:val="1"/>
        </w:numPr>
        <w:rPr>
          <w:i/>
          <w:iCs/>
        </w:rPr>
      </w:pPr>
      <w:r w:rsidRPr="002B086E">
        <w:rPr>
          <w:i/>
          <w:iCs/>
        </w:rPr>
        <w:t>Additionally, to be a department representative with the knowledge necessary to successfully support the functions outlined in this annex, what type of training is required?  Are there additional training opportunities that could benefit the individuals representing this department?</w:t>
      </w:r>
    </w:p>
    <w:p w14:paraId="5B0E94D5" w14:textId="64079702" w:rsidR="00486E2A" w:rsidRPr="002D4ABF" w:rsidRDefault="002D4ABF" w:rsidP="00486E2A">
      <w:pPr>
        <w:pStyle w:val="ListParagraph"/>
        <w:numPr>
          <w:ilvl w:val="2"/>
          <w:numId w:val="1"/>
        </w:numPr>
        <w:rPr>
          <w:i/>
          <w:iCs/>
        </w:rPr>
      </w:pPr>
      <w:r w:rsidRPr="002D4ABF">
        <w:rPr>
          <w:i/>
          <w:iCs/>
        </w:rPr>
        <w:t xml:space="preserve">Example: </w:t>
      </w:r>
      <w:r w:rsidR="00486E2A" w:rsidRPr="002D4ABF">
        <w:rPr>
          <w:i/>
          <w:iCs/>
        </w:rPr>
        <w:t>Staff Training</w:t>
      </w:r>
      <w:r w:rsidR="009630FB" w:rsidRPr="002D4ABF">
        <w:rPr>
          <w:i/>
          <w:iCs/>
        </w:rPr>
        <w:br/>
      </w:r>
    </w:p>
    <w:p w14:paraId="6D2F8C3F" w14:textId="05E9227D" w:rsidR="00697CA2" w:rsidRDefault="00697CA2" w:rsidP="00697CA2">
      <w:pPr>
        <w:pStyle w:val="ListParagraph"/>
        <w:numPr>
          <w:ilvl w:val="1"/>
          <w:numId w:val="1"/>
        </w:numPr>
      </w:pPr>
      <w:r>
        <w:t>Macro-level (Emergency-wide)</w:t>
      </w:r>
    </w:p>
    <w:p w14:paraId="2C6CFEB3" w14:textId="0ED56F66" w:rsidR="00D233D7" w:rsidRPr="00310901" w:rsidRDefault="00D233D7" w:rsidP="00C53A5D">
      <w:pPr>
        <w:pStyle w:val="ListParagraph"/>
        <w:numPr>
          <w:ilvl w:val="2"/>
          <w:numId w:val="1"/>
        </w:numPr>
        <w:rPr>
          <w:i/>
          <w:iCs/>
        </w:rPr>
      </w:pPr>
      <w:r w:rsidRPr="00310901">
        <w:rPr>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5BDCC1C4" w14:textId="6C73F509" w:rsidR="00D233D7" w:rsidRPr="00310901" w:rsidRDefault="00D233D7" w:rsidP="00D233D7">
      <w:pPr>
        <w:pStyle w:val="ListParagraph"/>
        <w:numPr>
          <w:ilvl w:val="2"/>
          <w:numId w:val="1"/>
        </w:numPr>
        <w:rPr>
          <w:i/>
          <w:iCs/>
        </w:rPr>
      </w:pPr>
      <w:r w:rsidRPr="00310901">
        <w:rPr>
          <w:i/>
          <w:iCs/>
        </w:rPr>
        <w:t>This section is very difficult to discuss and is not necessary for the annex, but it is an interesting discussion to have with your departments that support the EM Program.</w:t>
      </w:r>
    </w:p>
    <w:p w14:paraId="56B0ED58" w14:textId="1FF72CD3" w:rsidR="002D4ABF" w:rsidRPr="002D4ABF" w:rsidRDefault="002D4ABF" w:rsidP="008B567C">
      <w:pPr>
        <w:pStyle w:val="ListParagraph"/>
        <w:numPr>
          <w:ilvl w:val="2"/>
          <w:numId w:val="1"/>
        </w:numPr>
        <w:rPr>
          <w:i/>
          <w:iCs/>
        </w:rPr>
      </w:pPr>
      <w:r w:rsidRPr="002D4ABF">
        <w:rPr>
          <w:i/>
          <w:iCs/>
        </w:rPr>
        <w:t xml:space="preserve">Example: </w:t>
      </w:r>
      <w:r w:rsidR="008B567C" w:rsidRPr="002D4ABF">
        <w:rPr>
          <w:i/>
          <w:iCs/>
        </w:rPr>
        <w:t>Interpreter Qualification, Certification, Credentialing</w:t>
      </w:r>
    </w:p>
    <w:p w14:paraId="687F5458" w14:textId="57C46041" w:rsidR="002D4ABF" w:rsidRDefault="006B1346" w:rsidP="008B567C">
      <w:pPr>
        <w:pStyle w:val="ListParagraph"/>
        <w:numPr>
          <w:ilvl w:val="2"/>
          <w:numId w:val="1"/>
        </w:numPr>
      </w:pPr>
      <w:r>
        <w:t>NIMS Typed Resources Table</w:t>
      </w:r>
    </w:p>
    <w:tbl>
      <w:tblPr>
        <w:tblStyle w:val="TableGrid"/>
        <w:tblW w:w="0" w:type="auto"/>
        <w:tblInd w:w="360" w:type="dxa"/>
        <w:tblLook w:val="04A0" w:firstRow="1" w:lastRow="0" w:firstColumn="1" w:lastColumn="0" w:noHBand="0" w:noVBand="1"/>
      </w:tblPr>
      <w:tblGrid>
        <w:gridCol w:w="1345"/>
        <w:gridCol w:w="1824"/>
        <w:gridCol w:w="2496"/>
        <w:gridCol w:w="2340"/>
        <w:gridCol w:w="2340"/>
      </w:tblGrid>
      <w:tr w:rsidR="002D4ABF" w14:paraId="46067FB3" w14:textId="77777777" w:rsidTr="004872AB">
        <w:trPr>
          <w:trHeight w:val="553"/>
        </w:trPr>
        <w:tc>
          <w:tcPr>
            <w:tcW w:w="1345" w:type="dxa"/>
          </w:tcPr>
          <w:p w14:paraId="3EBDF50F" w14:textId="77777777" w:rsidR="002D4ABF" w:rsidRDefault="002D4ABF" w:rsidP="004872AB">
            <w:pPr>
              <w:rPr>
                <w:i/>
                <w:iCs/>
              </w:rPr>
            </w:pPr>
            <w:r>
              <w:rPr>
                <w:i/>
                <w:iCs/>
              </w:rPr>
              <w:t>ID</w:t>
            </w:r>
          </w:p>
        </w:tc>
        <w:tc>
          <w:tcPr>
            <w:tcW w:w="1824" w:type="dxa"/>
          </w:tcPr>
          <w:p w14:paraId="186F1AAA" w14:textId="77777777" w:rsidR="002D4ABF" w:rsidRDefault="002D4ABF" w:rsidP="004872AB">
            <w:pPr>
              <w:rPr>
                <w:i/>
                <w:iCs/>
              </w:rPr>
            </w:pPr>
            <w:r>
              <w:rPr>
                <w:i/>
                <w:iCs/>
              </w:rPr>
              <w:t>Type</w:t>
            </w:r>
          </w:p>
        </w:tc>
        <w:tc>
          <w:tcPr>
            <w:tcW w:w="2496" w:type="dxa"/>
          </w:tcPr>
          <w:p w14:paraId="795EB9E8" w14:textId="77777777" w:rsidR="002D4ABF" w:rsidRDefault="002D4ABF" w:rsidP="004872AB">
            <w:pPr>
              <w:rPr>
                <w:i/>
                <w:iCs/>
              </w:rPr>
            </w:pPr>
            <w:r>
              <w:rPr>
                <w:i/>
                <w:iCs/>
              </w:rPr>
              <w:t>Name</w:t>
            </w:r>
          </w:p>
        </w:tc>
        <w:tc>
          <w:tcPr>
            <w:tcW w:w="2340" w:type="dxa"/>
          </w:tcPr>
          <w:p w14:paraId="420EE46E" w14:textId="77777777" w:rsidR="002D4ABF" w:rsidRDefault="002D4ABF" w:rsidP="004872AB">
            <w:pPr>
              <w:rPr>
                <w:i/>
                <w:iCs/>
              </w:rPr>
            </w:pPr>
            <w:r>
              <w:rPr>
                <w:i/>
                <w:iCs/>
              </w:rPr>
              <w:t>Resource Category</w:t>
            </w:r>
          </w:p>
        </w:tc>
        <w:tc>
          <w:tcPr>
            <w:tcW w:w="2340" w:type="dxa"/>
          </w:tcPr>
          <w:p w14:paraId="505E2035" w14:textId="77777777" w:rsidR="002D4ABF" w:rsidRDefault="002D4ABF" w:rsidP="004872AB">
            <w:pPr>
              <w:rPr>
                <w:i/>
                <w:iCs/>
              </w:rPr>
            </w:pPr>
            <w:r>
              <w:rPr>
                <w:i/>
                <w:iCs/>
              </w:rPr>
              <w:t>Primary Core Capability</w:t>
            </w:r>
          </w:p>
        </w:tc>
      </w:tr>
      <w:tr w:rsidR="002D4ABF" w14:paraId="72AA647F" w14:textId="77777777" w:rsidTr="004872AB">
        <w:trPr>
          <w:trHeight w:val="1136"/>
        </w:trPr>
        <w:tc>
          <w:tcPr>
            <w:tcW w:w="1345" w:type="dxa"/>
          </w:tcPr>
          <w:p w14:paraId="025DC5D4" w14:textId="77777777" w:rsidR="002D4ABF" w:rsidRDefault="002D4ABF" w:rsidP="004872AB">
            <w:pPr>
              <w:rPr>
                <w:i/>
                <w:iCs/>
              </w:rPr>
            </w:pPr>
            <w:r>
              <w:rPr>
                <w:i/>
                <w:iCs/>
              </w:rPr>
              <w:t>9-509-1284</w:t>
            </w:r>
          </w:p>
        </w:tc>
        <w:tc>
          <w:tcPr>
            <w:tcW w:w="1824" w:type="dxa"/>
          </w:tcPr>
          <w:p w14:paraId="627B1AA6" w14:textId="77777777" w:rsidR="002D4ABF" w:rsidRDefault="002D4ABF" w:rsidP="004872AB">
            <w:pPr>
              <w:rPr>
                <w:i/>
                <w:iCs/>
              </w:rPr>
            </w:pPr>
            <w:r>
              <w:rPr>
                <w:i/>
                <w:iCs/>
              </w:rPr>
              <w:t>Position Qualification</w:t>
            </w:r>
          </w:p>
        </w:tc>
        <w:tc>
          <w:tcPr>
            <w:tcW w:w="2496" w:type="dxa"/>
          </w:tcPr>
          <w:p w14:paraId="27BA3AD5" w14:textId="77777777" w:rsidR="002D4ABF" w:rsidRDefault="002D4ABF" w:rsidP="004872AB">
            <w:pPr>
              <w:rPr>
                <w:i/>
                <w:iCs/>
              </w:rPr>
            </w:pPr>
            <w:r>
              <w:rPr>
                <w:i/>
                <w:iCs/>
              </w:rPr>
              <w:t>Access and Functional Needs Advisor (NQS)</w:t>
            </w:r>
          </w:p>
        </w:tc>
        <w:tc>
          <w:tcPr>
            <w:tcW w:w="2340" w:type="dxa"/>
          </w:tcPr>
          <w:p w14:paraId="2E6FD6C5" w14:textId="77777777" w:rsidR="002D4ABF" w:rsidRDefault="002D4ABF" w:rsidP="004872AB">
            <w:pPr>
              <w:rPr>
                <w:i/>
                <w:iCs/>
              </w:rPr>
            </w:pPr>
            <w:r>
              <w:rPr>
                <w:i/>
                <w:iCs/>
              </w:rPr>
              <w:t>Mass Care Services</w:t>
            </w:r>
          </w:p>
        </w:tc>
        <w:tc>
          <w:tcPr>
            <w:tcW w:w="2340" w:type="dxa"/>
          </w:tcPr>
          <w:p w14:paraId="138F11CB" w14:textId="77777777" w:rsidR="002D4ABF" w:rsidRDefault="002D4ABF" w:rsidP="004872AB">
            <w:pPr>
              <w:rPr>
                <w:i/>
                <w:iCs/>
              </w:rPr>
            </w:pPr>
            <w:r>
              <w:rPr>
                <w:i/>
                <w:iCs/>
              </w:rPr>
              <w:t>Mass Care Services</w:t>
            </w:r>
          </w:p>
        </w:tc>
      </w:tr>
      <w:tr w:rsidR="002D4ABF" w14:paraId="1584AA99" w14:textId="77777777" w:rsidTr="004872AB">
        <w:trPr>
          <w:trHeight w:val="276"/>
        </w:trPr>
        <w:tc>
          <w:tcPr>
            <w:tcW w:w="1345" w:type="dxa"/>
          </w:tcPr>
          <w:p w14:paraId="0DDE4E7B" w14:textId="77777777" w:rsidR="002D4ABF" w:rsidRDefault="002D4ABF" w:rsidP="004872AB">
            <w:pPr>
              <w:rPr>
                <w:i/>
                <w:iCs/>
              </w:rPr>
            </w:pPr>
          </w:p>
        </w:tc>
        <w:tc>
          <w:tcPr>
            <w:tcW w:w="1824" w:type="dxa"/>
          </w:tcPr>
          <w:p w14:paraId="24757F5B" w14:textId="77777777" w:rsidR="002D4ABF" w:rsidRDefault="002D4ABF" w:rsidP="004872AB">
            <w:pPr>
              <w:rPr>
                <w:i/>
                <w:iCs/>
              </w:rPr>
            </w:pPr>
          </w:p>
        </w:tc>
        <w:tc>
          <w:tcPr>
            <w:tcW w:w="2496" w:type="dxa"/>
          </w:tcPr>
          <w:p w14:paraId="4AA38227" w14:textId="77777777" w:rsidR="002D4ABF" w:rsidRDefault="002D4ABF" w:rsidP="004872AB">
            <w:pPr>
              <w:rPr>
                <w:i/>
                <w:iCs/>
              </w:rPr>
            </w:pPr>
          </w:p>
        </w:tc>
        <w:tc>
          <w:tcPr>
            <w:tcW w:w="2340" w:type="dxa"/>
          </w:tcPr>
          <w:p w14:paraId="7DC4DF91" w14:textId="77777777" w:rsidR="002D4ABF" w:rsidRDefault="002D4ABF" w:rsidP="004872AB">
            <w:pPr>
              <w:rPr>
                <w:i/>
                <w:iCs/>
              </w:rPr>
            </w:pPr>
          </w:p>
        </w:tc>
        <w:tc>
          <w:tcPr>
            <w:tcW w:w="2340" w:type="dxa"/>
          </w:tcPr>
          <w:p w14:paraId="04C1AFDF" w14:textId="77777777" w:rsidR="002D4ABF" w:rsidRDefault="002D4ABF" w:rsidP="004872AB">
            <w:pPr>
              <w:rPr>
                <w:i/>
                <w:iCs/>
              </w:rPr>
            </w:pPr>
          </w:p>
        </w:tc>
      </w:tr>
      <w:tr w:rsidR="002D4ABF" w14:paraId="2C79DF3E" w14:textId="77777777" w:rsidTr="004872AB">
        <w:trPr>
          <w:trHeight w:val="276"/>
        </w:trPr>
        <w:tc>
          <w:tcPr>
            <w:tcW w:w="1345" w:type="dxa"/>
          </w:tcPr>
          <w:p w14:paraId="1D9165FB" w14:textId="77777777" w:rsidR="002D4ABF" w:rsidRDefault="002D4ABF" w:rsidP="004872AB">
            <w:pPr>
              <w:rPr>
                <w:i/>
                <w:iCs/>
              </w:rPr>
            </w:pPr>
          </w:p>
        </w:tc>
        <w:tc>
          <w:tcPr>
            <w:tcW w:w="1824" w:type="dxa"/>
          </w:tcPr>
          <w:p w14:paraId="6E022313" w14:textId="77777777" w:rsidR="002D4ABF" w:rsidRDefault="002D4ABF" w:rsidP="004872AB">
            <w:pPr>
              <w:rPr>
                <w:i/>
                <w:iCs/>
              </w:rPr>
            </w:pPr>
          </w:p>
        </w:tc>
        <w:tc>
          <w:tcPr>
            <w:tcW w:w="2496" w:type="dxa"/>
          </w:tcPr>
          <w:p w14:paraId="63088863" w14:textId="77777777" w:rsidR="002D4ABF" w:rsidRDefault="002D4ABF" w:rsidP="004872AB">
            <w:pPr>
              <w:rPr>
                <w:i/>
                <w:iCs/>
              </w:rPr>
            </w:pPr>
          </w:p>
        </w:tc>
        <w:tc>
          <w:tcPr>
            <w:tcW w:w="2340" w:type="dxa"/>
          </w:tcPr>
          <w:p w14:paraId="59651ACD" w14:textId="77777777" w:rsidR="002D4ABF" w:rsidRDefault="002D4ABF" w:rsidP="004872AB">
            <w:pPr>
              <w:rPr>
                <w:i/>
                <w:iCs/>
              </w:rPr>
            </w:pPr>
          </w:p>
        </w:tc>
        <w:tc>
          <w:tcPr>
            <w:tcW w:w="2340" w:type="dxa"/>
          </w:tcPr>
          <w:p w14:paraId="16C20656" w14:textId="77777777" w:rsidR="002D4ABF" w:rsidRDefault="002D4ABF" w:rsidP="004872AB">
            <w:pPr>
              <w:rPr>
                <w:i/>
                <w:iCs/>
              </w:rPr>
            </w:pPr>
          </w:p>
        </w:tc>
      </w:tr>
      <w:tr w:rsidR="002D4ABF" w14:paraId="7D48ED30" w14:textId="77777777" w:rsidTr="004872AB">
        <w:trPr>
          <w:trHeight w:val="276"/>
        </w:trPr>
        <w:tc>
          <w:tcPr>
            <w:tcW w:w="1345" w:type="dxa"/>
          </w:tcPr>
          <w:p w14:paraId="5A762ABC" w14:textId="77777777" w:rsidR="002D4ABF" w:rsidRDefault="002D4ABF" w:rsidP="004872AB">
            <w:pPr>
              <w:rPr>
                <w:i/>
                <w:iCs/>
              </w:rPr>
            </w:pPr>
          </w:p>
        </w:tc>
        <w:tc>
          <w:tcPr>
            <w:tcW w:w="1824" w:type="dxa"/>
          </w:tcPr>
          <w:p w14:paraId="025246A4" w14:textId="77777777" w:rsidR="002D4ABF" w:rsidRDefault="002D4ABF" w:rsidP="004872AB">
            <w:pPr>
              <w:rPr>
                <w:i/>
                <w:iCs/>
              </w:rPr>
            </w:pPr>
          </w:p>
        </w:tc>
        <w:tc>
          <w:tcPr>
            <w:tcW w:w="2496" w:type="dxa"/>
          </w:tcPr>
          <w:p w14:paraId="296CBAFA" w14:textId="77777777" w:rsidR="002D4ABF" w:rsidRDefault="002D4ABF" w:rsidP="004872AB">
            <w:pPr>
              <w:rPr>
                <w:i/>
                <w:iCs/>
              </w:rPr>
            </w:pPr>
          </w:p>
        </w:tc>
        <w:tc>
          <w:tcPr>
            <w:tcW w:w="2340" w:type="dxa"/>
          </w:tcPr>
          <w:p w14:paraId="4B4DC18B" w14:textId="77777777" w:rsidR="002D4ABF" w:rsidRDefault="002D4ABF" w:rsidP="004872AB">
            <w:pPr>
              <w:rPr>
                <w:i/>
                <w:iCs/>
              </w:rPr>
            </w:pPr>
          </w:p>
        </w:tc>
        <w:tc>
          <w:tcPr>
            <w:tcW w:w="2340" w:type="dxa"/>
          </w:tcPr>
          <w:p w14:paraId="0106CF3C" w14:textId="77777777" w:rsidR="002D4ABF" w:rsidRDefault="002D4ABF" w:rsidP="004872AB">
            <w:pPr>
              <w:rPr>
                <w:i/>
                <w:iCs/>
              </w:rPr>
            </w:pPr>
          </w:p>
        </w:tc>
      </w:tr>
      <w:tr w:rsidR="002D4ABF" w14:paraId="2D62A5C0" w14:textId="77777777" w:rsidTr="004872AB">
        <w:trPr>
          <w:trHeight w:val="276"/>
        </w:trPr>
        <w:tc>
          <w:tcPr>
            <w:tcW w:w="1345" w:type="dxa"/>
          </w:tcPr>
          <w:p w14:paraId="71C033B6" w14:textId="77777777" w:rsidR="002D4ABF" w:rsidRDefault="002D4ABF" w:rsidP="004872AB">
            <w:pPr>
              <w:rPr>
                <w:i/>
                <w:iCs/>
              </w:rPr>
            </w:pPr>
          </w:p>
        </w:tc>
        <w:tc>
          <w:tcPr>
            <w:tcW w:w="1824" w:type="dxa"/>
          </w:tcPr>
          <w:p w14:paraId="758CBA6F" w14:textId="77777777" w:rsidR="002D4ABF" w:rsidRDefault="002D4ABF" w:rsidP="004872AB">
            <w:pPr>
              <w:rPr>
                <w:i/>
                <w:iCs/>
              </w:rPr>
            </w:pPr>
          </w:p>
        </w:tc>
        <w:tc>
          <w:tcPr>
            <w:tcW w:w="2496" w:type="dxa"/>
          </w:tcPr>
          <w:p w14:paraId="32D93521" w14:textId="77777777" w:rsidR="002D4ABF" w:rsidRDefault="002D4ABF" w:rsidP="004872AB">
            <w:pPr>
              <w:rPr>
                <w:i/>
                <w:iCs/>
              </w:rPr>
            </w:pPr>
          </w:p>
        </w:tc>
        <w:tc>
          <w:tcPr>
            <w:tcW w:w="2340" w:type="dxa"/>
          </w:tcPr>
          <w:p w14:paraId="51D7EFC1" w14:textId="77777777" w:rsidR="002D4ABF" w:rsidRDefault="002D4ABF" w:rsidP="004872AB">
            <w:pPr>
              <w:rPr>
                <w:i/>
                <w:iCs/>
              </w:rPr>
            </w:pPr>
          </w:p>
        </w:tc>
        <w:tc>
          <w:tcPr>
            <w:tcW w:w="2340" w:type="dxa"/>
          </w:tcPr>
          <w:p w14:paraId="6415A4DD" w14:textId="77777777" w:rsidR="002D4ABF" w:rsidRDefault="002D4ABF" w:rsidP="004872AB">
            <w:pPr>
              <w:rPr>
                <w:i/>
                <w:iCs/>
              </w:rPr>
            </w:pPr>
          </w:p>
        </w:tc>
      </w:tr>
      <w:tr w:rsidR="002D4ABF" w14:paraId="66A56C31" w14:textId="77777777" w:rsidTr="004872AB">
        <w:trPr>
          <w:trHeight w:val="276"/>
        </w:trPr>
        <w:tc>
          <w:tcPr>
            <w:tcW w:w="1345" w:type="dxa"/>
          </w:tcPr>
          <w:p w14:paraId="3C7D8D11" w14:textId="77777777" w:rsidR="002D4ABF" w:rsidRDefault="002D4ABF" w:rsidP="004872AB">
            <w:pPr>
              <w:rPr>
                <w:i/>
                <w:iCs/>
              </w:rPr>
            </w:pPr>
          </w:p>
        </w:tc>
        <w:tc>
          <w:tcPr>
            <w:tcW w:w="1824" w:type="dxa"/>
          </w:tcPr>
          <w:p w14:paraId="3799A89B" w14:textId="77777777" w:rsidR="002D4ABF" w:rsidRDefault="002D4ABF" w:rsidP="004872AB">
            <w:pPr>
              <w:rPr>
                <w:i/>
                <w:iCs/>
              </w:rPr>
            </w:pPr>
          </w:p>
        </w:tc>
        <w:tc>
          <w:tcPr>
            <w:tcW w:w="2496" w:type="dxa"/>
          </w:tcPr>
          <w:p w14:paraId="1CE61D93" w14:textId="77777777" w:rsidR="002D4ABF" w:rsidRDefault="002D4ABF" w:rsidP="004872AB">
            <w:pPr>
              <w:rPr>
                <w:i/>
                <w:iCs/>
              </w:rPr>
            </w:pPr>
          </w:p>
        </w:tc>
        <w:tc>
          <w:tcPr>
            <w:tcW w:w="2340" w:type="dxa"/>
          </w:tcPr>
          <w:p w14:paraId="43094D05" w14:textId="77777777" w:rsidR="002D4ABF" w:rsidRDefault="002D4ABF" w:rsidP="004872AB">
            <w:pPr>
              <w:rPr>
                <w:i/>
                <w:iCs/>
              </w:rPr>
            </w:pPr>
          </w:p>
        </w:tc>
        <w:tc>
          <w:tcPr>
            <w:tcW w:w="2340" w:type="dxa"/>
          </w:tcPr>
          <w:p w14:paraId="56DC90A2" w14:textId="77777777" w:rsidR="002D4ABF" w:rsidRDefault="002D4ABF" w:rsidP="004872AB">
            <w:pPr>
              <w:rPr>
                <w:i/>
                <w:iCs/>
              </w:rPr>
            </w:pPr>
          </w:p>
        </w:tc>
      </w:tr>
    </w:tbl>
    <w:p w14:paraId="39E77631" w14:textId="549441E6" w:rsidR="008B567C" w:rsidRDefault="009630FB" w:rsidP="008B567C">
      <w:pPr>
        <w:pStyle w:val="ListParagraph"/>
        <w:numPr>
          <w:ilvl w:val="2"/>
          <w:numId w:val="1"/>
        </w:numPr>
      </w:pPr>
      <w:r>
        <w:br/>
      </w:r>
    </w:p>
    <w:p w14:paraId="3A45721F" w14:textId="3ADD9F27" w:rsidR="009630FB" w:rsidRPr="009630FB" w:rsidRDefault="009630FB" w:rsidP="009630FB">
      <w:pPr>
        <w:pStyle w:val="ListParagraph"/>
        <w:numPr>
          <w:ilvl w:val="0"/>
          <w:numId w:val="1"/>
        </w:numPr>
        <w:rPr>
          <w:b/>
          <w:bCs/>
        </w:rPr>
      </w:pPr>
      <w:r w:rsidRPr="009630FB">
        <w:rPr>
          <w:b/>
          <w:bCs/>
        </w:rPr>
        <w:t>Development and Maintenance</w:t>
      </w:r>
    </w:p>
    <w:p w14:paraId="632F601A" w14:textId="6D2724D3" w:rsidR="009630FB" w:rsidRPr="009630FB" w:rsidRDefault="009630FB" w:rsidP="009630FB">
      <w:pPr>
        <w:pStyle w:val="ListParagraph"/>
        <w:numPr>
          <w:ilvl w:val="1"/>
          <w:numId w:val="1"/>
        </w:numPr>
        <w:rPr>
          <w:highlight w:val="red"/>
        </w:rPr>
      </w:pPr>
      <w:r w:rsidRPr="009630FB">
        <w:rPr>
          <w:highlight w:val="red"/>
        </w:rPr>
        <w:t>Include a description of the process to evaluate the effectiveness of the communication of life safety information through the use of After-Action Reports</w:t>
      </w:r>
      <w:r>
        <w:rPr>
          <w:highlight w:val="red"/>
        </w:rPr>
        <w:t>.</w:t>
      </w:r>
      <w:r>
        <w:rPr>
          <w:highlight w:val="red"/>
        </w:rPr>
        <w:br/>
      </w:r>
    </w:p>
    <w:p w14:paraId="6650EAC8" w14:textId="0D93DF6A" w:rsidR="009630FB" w:rsidRPr="009630FB" w:rsidRDefault="009630FB" w:rsidP="009630FB">
      <w:pPr>
        <w:pStyle w:val="ListParagraph"/>
        <w:numPr>
          <w:ilvl w:val="1"/>
          <w:numId w:val="1"/>
        </w:numPr>
        <w:rPr>
          <w:highlight w:val="red"/>
        </w:rPr>
      </w:pPr>
      <w:r w:rsidRPr="009630FB">
        <w:rPr>
          <w:highlight w:val="red"/>
        </w:rPr>
        <w:t>List the technological challenges which limited communications efforts</w:t>
      </w:r>
      <w:r>
        <w:rPr>
          <w:highlight w:val="red"/>
        </w:rPr>
        <w:t>.</w:t>
      </w:r>
      <w:r>
        <w:rPr>
          <w:highlight w:val="red"/>
        </w:rPr>
        <w:br/>
      </w:r>
    </w:p>
    <w:p w14:paraId="58A27876" w14:textId="69A35F61" w:rsidR="009630FB" w:rsidRPr="009630FB" w:rsidRDefault="009630FB" w:rsidP="009630FB">
      <w:pPr>
        <w:pStyle w:val="ListParagraph"/>
        <w:numPr>
          <w:ilvl w:val="1"/>
          <w:numId w:val="1"/>
        </w:numPr>
        <w:rPr>
          <w:highlight w:val="red"/>
        </w:rPr>
      </w:pPr>
      <w:r w:rsidRPr="009630FB">
        <w:rPr>
          <w:highlight w:val="red"/>
        </w:rPr>
        <w:t>Statement of the recommendations to address those listed challenges</w:t>
      </w:r>
      <w:r>
        <w:rPr>
          <w:highlight w:val="red"/>
        </w:rPr>
        <w:t>.</w:t>
      </w:r>
      <w:r>
        <w:rPr>
          <w:highlight w:val="red"/>
        </w:rPr>
        <w:br/>
      </w:r>
    </w:p>
    <w:p w14:paraId="051E387D" w14:textId="32BC0C42" w:rsidR="009630FB" w:rsidRPr="009630FB" w:rsidRDefault="009630FB" w:rsidP="009630FB">
      <w:pPr>
        <w:pStyle w:val="ListParagraph"/>
        <w:numPr>
          <w:ilvl w:val="1"/>
          <w:numId w:val="1"/>
        </w:numPr>
        <w:rPr>
          <w:highlight w:val="red"/>
        </w:rPr>
      </w:pPr>
      <w:r w:rsidRPr="009630FB">
        <w:rPr>
          <w:highlight w:val="red"/>
        </w:rPr>
        <w:t>List the resources needed to address those listed challenges</w:t>
      </w:r>
    </w:p>
    <w:p w14:paraId="54243BA1" w14:textId="77777777" w:rsidR="00697CA2" w:rsidRPr="00635CE9" w:rsidRDefault="00697CA2" w:rsidP="00697CA2"/>
    <w:p w14:paraId="0D107B50" w14:textId="645426D5" w:rsidR="00697CA2" w:rsidRDefault="00697CA2" w:rsidP="00697CA2">
      <w:pPr>
        <w:pStyle w:val="ListParagraph"/>
        <w:numPr>
          <w:ilvl w:val="0"/>
          <w:numId w:val="1"/>
        </w:numPr>
        <w:rPr>
          <w:b/>
        </w:rPr>
      </w:pPr>
      <w:r>
        <w:rPr>
          <w:b/>
        </w:rPr>
        <w:t xml:space="preserve">References and Supporting </w:t>
      </w:r>
      <w:r w:rsidR="009C5974">
        <w:rPr>
          <w:b/>
        </w:rPr>
        <w:t>Guidance</w:t>
      </w:r>
    </w:p>
    <w:p w14:paraId="0B629C70" w14:textId="38FEAF4C" w:rsidR="001011F4" w:rsidRPr="004966BE" w:rsidRDefault="004966BE" w:rsidP="001011F4">
      <w:pPr>
        <w:pStyle w:val="ListParagraph"/>
        <w:numPr>
          <w:ilvl w:val="1"/>
          <w:numId w:val="1"/>
        </w:numPr>
        <w:rPr>
          <w:bCs/>
          <w:i/>
          <w:iCs/>
        </w:rPr>
      </w:pPr>
      <w:r w:rsidRPr="004966BE">
        <w:rPr>
          <w:bCs/>
          <w:i/>
          <w:iCs/>
        </w:rPr>
        <w:t>What guidance exists to support this department?  What attachments or appendices are included, if applicable?  This is not a place for plans (i.e. plans belong in the “Direction, Control, and Coordination” section), but are there any websites or other relevant references this department may benefit from having quick access to?</w:t>
      </w:r>
      <w:r w:rsidR="00C72C6E">
        <w:rPr>
          <w:bCs/>
          <w:i/>
          <w:iCs/>
        </w:rPr>
        <w:br/>
      </w:r>
    </w:p>
    <w:p w14:paraId="45736C4D" w14:textId="0BE5AF75" w:rsidR="009C5974" w:rsidRDefault="009C5974" w:rsidP="00697CA2">
      <w:pPr>
        <w:pStyle w:val="ListParagraph"/>
        <w:numPr>
          <w:ilvl w:val="1"/>
          <w:numId w:val="1"/>
        </w:numPr>
      </w:pPr>
      <w:r w:rsidRPr="009C5974">
        <w:t>Community Lifelines Response Toolkit</w:t>
      </w:r>
      <w:r>
        <w:t xml:space="preserve"> – A component of the Community Lifelines Implementation Toolkit which provides c</w:t>
      </w:r>
      <w:r w:rsidRPr="009C5974">
        <w:t>omprehensive information and resources for implementing lifelines during incident respons</w:t>
      </w:r>
      <w:r>
        <w:t>e.</w:t>
      </w:r>
    </w:p>
    <w:p w14:paraId="0A1A5E3D" w14:textId="0529AC4F" w:rsidR="009C5974" w:rsidRDefault="006B53EA" w:rsidP="009C5974">
      <w:pPr>
        <w:pStyle w:val="ListParagraph"/>
        <w:numPr>
          <w:ilvl w:val="2"/>
          <w:numId w:val="1"/>
        </w:numPr>
      </w:pPr>
      <w:hyperlink r:id="rId16" w:history="1">
        <w:r w:rsidR="009C5974" w:rsidRPr="00AD25A1">
          <w:rPr>
            <w:rStyle w:val="Hyperlink"/>
          </w:rPr>
          <w:t>https://www.fema.gov/media-library/assets/documents/177222</w:t>
        </w:r>
      </w:hyperlink>
      <w:r w:rsidR="00185814">
        <w:br/>
      </w:r>
    </w:p>
    <w:p w14:paraId="5BCBA6EB" w14:textId="6AE242CD" w:rsidR="00185814" w:rsidRDefault="00185814" w:rsidP="00185814">
      <w:pPr>
        <w:pStyle w:val="ListParagraph"/>
        <w:numPr>
          <w:ilvl w:val="1"/>
          <w:numId w:val="1"/>
        </w:numPr>
      </w:pPr>
      <w:r>
        <w:t>Office of Financial Management (OFM) – Special Subject Estimates</w:t>
      </w:r>
    </w:p>
    <w:p w14:paraId="59165CB1" w14:textId="438CE51A" w:rsidR="00185814" w:rsidRDefault="00185814" w:rsidP="00185814">
      <w:pPr>
        <w:pStyle w:val="ListParagraph"/>
        <w:numPr>
          <w:ilvl w:val="2"/>
          <w:numId w:val="1"/>
        </w:numPr>
      </w:pPr>
      <w:r>
        <w:t>Provides for an e</w:t>
      </w:r>
      <w:r w:rsidRPr="00185814">
        <w:t>stimate of population with limited English proficiency (LEP) for the state and counties</w:t>
      </w:r>
      <w:r>
        <w:t>.</w:t>
      </w:r>
    </w:p>
    <w:p w14:paraId="0F3DE44D" w14:textId="2AC413AA" w:rsidR="00185814" w:rsidRDefault="006B53EA" w:rsidP="00185814">
      <w:pPr>
        <w:pStyle w:val="ListParagraph"/>
        <w:numPr>
          <w:ilvl w:val="3"/>
          <w:numId w:val="1"/>
        </w:numPr>
      </w:pPr>
      <w:hyperlink r:id="rId17" w:history="1">
        <w:r w:rsidR="00185814" w:rsidRPr="00AD25A1">
          <w:rPr>
            <w:rStyle w:val="Hyperlink"/>
          </w:rPr>
          <w:t>https://www.ofm.wa.gov/washington-data-research/population-demographics/population-estimates/special-subject-estimates</w:t>
        </w:r>
      </w:hyperlink>
      <w:r w:rsidR="00185814">
        <w:br/>
      </w:r>
    </w:p>
    <w:p w14:paraId="0AC6C5C8" w14:textId="473D2C3A" w:rsidR="00185814" w:rsidRDefault="00185814" w:rsidP="00185814">
      <w:pPr>
        <w:pStyle w:val="ListParagraph"/>
        <w:numPr>
          <w:ilvl w:val="1"/>
          <w:numId w:val="1"/>
        </w:numPr>
      </w:pPr>
      <w:r>
        <w:t>Limited English Proficiency Application</w:t>
      </w:r>
    </w:p>
    <w:p w14:paraId="10D68783" w14:textId="0EA59883" w:rsidR="00185814" w:rsidRDefault="00185814" w:rsidP="00185814">
      <w:pPr>
        <w:pStyle w:val="ListParagraph"/>
        <w:numPr>
          <w:ilvl w:val="2"/>
          <w:numId w:val="1"/>
        </w:numPr>
      </w:pPr>
      <w:r>
        <w:t>An ArcGIS map with each county in Washington State displayed in relation to how many language requirements were identified from OFM data.</w:t>
      </w:r>
    </w:p>
    <w:p w14:paraId="01D88E32" w14:textId="3E9713D2" w:rsidR="00185814" w:rsidRDefault="006B53EA" w:rsidP="00185814">
      <w:pPr>
        <w:pStyle w:val="ListParagraph"/>
        <w:numPr>
          <w:ilvl w:val="3"/>
          <w:numId w:val="1"/>
        </w:numPr>
      </w:pPr>
      <w:hyperlink r:id="rId18" w:history="1">
        <w:r w:rsidR="00185814" w:rsidRPr="00AD25A1">
          <w:rPr>
            <w:rStyle w:val="Hyperlink"/>
          </w:rPr>
          <w:t>https://waseocgis.maps.arcgis.com/apps/webappviewer/index.html?id=ffd638d41f7045fe97a27d1e2ccbe0af</w:t>
        </w:r>
      </w:hyperlink>
    </w:p>
    <w:p w14:paraId="51298996" w14:textId="77777777" w:rsidR="00697CA2" w:rsidRPr="00635CE9" w:rsidRDefault="00697CA2" w:rsidP="00697CA2"/>
    <w:p w14:paraId="41901AE8" w14:textId="5EC2E976" w:rsidR="00697CA2" w:rsidRDefault="00697CA2" w:rsidP="00697CA2">
      <w:pPr>
        <w:pStyle w:val="ListParagraph"/>
        <w:numPr>
          <w:ilvl w:val="0"/>
          <w:numId w:val="1"/>
        </w:numPr>
        <w:rPr>
          <w:b/>
        </w:rPr>
      </w:pPr>
      <w:r>
        <w:rPr>
          <w:b/>
        </w:rPr>
        <w:t>Terms and Definitions</w:t>
      </w:r>
    </w:p>
    <w:p w14:paraId="21E1E5E7" w14:textId="38298608" w:rsidR="000E5CF7" w:rsidRPr="000E5CF7" w:rsidRDefault="000E5CF7" w:rsidP="000E5CF7">
      <w:pPr>
        <w:pStyle w:val="ListParagraph"/>
        <w:numPr>
          <w:ilvl w:val="1"/>
          <w:numId w:val="1"/>
        </w:numPr>
        <w:rPr>
          <w:i/>
          <w:iCs/>
        </w:rPr>
      </w:pPr>
      <w:r w:rsidRPr="000E5CF7">
        <w:rPr>
          <w:i/>
          <w:iCs/>
        </w:rP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 List and briefly describe them.</w:t>
      </w:r>
      <w:r w:rsidRPr="000E5CF7">
        <w:rPr>
          <w:i/>
          <w:iCs/>
        </w:rPr>
        <w:br/>
      </w:r>
    </w:p>
    <w:p w14:paraId="506500D6" w14:textId="76833053" w:rsidR="00697CA2" w:rsidRDefault="008B567C" w:rsidP="00697CA2">
      <w:pPr>
        <w:pStyle w:val="ListParagraph"/>
        <w:numPr>
          <w:ilvl w:val="1"/>
          <w:numId w:val="1"/>
        </w:numPr>
      </w:pPr>
      <w:r>
        <w:t xml:space="preserve">Communication Plan </w:t>
      </w:r>
      <w:r w:rsidR="00FF6462">
        <w:t>– As defined in Title 38.52.010 RCW, “</w:t>
      </w:r>
      <w:r w:rsidR="00FF6462" w:rsidRPr="00FF6462">
        <w:t>means a section in a local comprehensive emergency management plan that addresses emergency notification of life safety information.</w:t>
      </w:r>
      <w:r w:rsidR="00FF6462">
        <w:t>”</w:t>
      </w:r>
      <w:r w:rsidR="00202FE8">
        <w:br/>
      </w:r>
    </w:p>
    <w:p w14:paraId="5419B684" w14:textId="3A78D3C8" w:rsidR="00240193" w:rsidRDefault="007E6A91" w:rsidP="00C132A8">
      <w:pPr>
        <w:pStyle w:val="ListParagraph"/>
        <w:numPr>
          <w:ilvl w:val="1"/>
          <w:numId w:val="1"/>
        </w:numPr>
      </w:pPr>
      <w:r>
        <w:lastRenderedPageBreak/>
        <w:t xml:space="preserve">LEP Person - </w:t>
      </w:r>
      <w:r w:rsidRPr="007E6A91">
        <w:t>A Limited English Proficiency person is one who does not speak English as their primary language and who has a limited ability to read, speak, write or understand English.</w:t>
      </w:r>
      <w:r w:rsidR="00202FE8">
        <w:br/>
      </w:r>
    </w:p>
    <w:p w14:paraId="6187FF48" w14:textId="48616E1B" w:rsidR="00FF6462" w:rsidRDefault="00FF6462" w:rsidP="00C132A8">
      <w:pPr>
        <w:pStyle w:val="ListParagraph"/>
        <w:numPr>
          <w:ilvl w:val="1"/>
          <w:numId w:val="1"/>
        </w:numPr>
      </w:pPr>
      <w:r>
        <w:t xml:space="preserve">Life Safety Information - </w:t>
      </w:r>
      <w:r w:rsidRPr="00FF6462">
        <w:t>As defined in Title 38.52.010 RCW</w:t>
      </w:r>
      <w:r>
        <w:t xml:space="preserve">, </w:t>
      </w:r>
      <w:r w:rsidRPr="00FF6462">
        <w:t>"means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r w:rsidR="00202FE8">
        <w:br/>
      </w:r>
    </w:p>
    <w:p w14:paraId="41654DC3" w14:textId="19A46648" w:rsidR="008B567C" w:rsidRDefault="008B567C" w:rsidP="00C132A8">
      <w:pPr>
        <w:pStyle w:val="ListParagraph"/>
        <w:numPr>
          <w:ilvl w:val="1"/>
          <w:numId w:val="1"/>
        </w:numPr>
      </w:pPr>
      <w:r>
        <w:t>Significant Population Segment – As defined in Title 38.52.0</w:t>
      </w:r>
      <w:r w:rsidR="00FF6462">
        <w:t>7</w:t>
      </w:r>
      <w:r>
        <w:t>0 RCW, “</w:t>
      </w:r>
      <w:r w:rsidR="00FF6462" w:rsidRPr="00FF6462">
        <w:t>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r w:rsidR="00FF6462">
        <w:t>”</w:t>
      </w:r>
    </w:p>
    <w:sectPr w:rsidR="008B567C" w:rsidSect="00A12EDD">
      <w:headerReference w:type="default" r:id="rId19"/>
      <w:footerReference w:type="defaul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D4FE8" w14:textId="77777777" w:rsidR="007B2A52" w:rsidRDefault="007B2A52" w:rsidP="00697CA2">
      <w:r>
        <w:separator/>
      </w:r>
    </w:p>
  </w:endnote>
  <w:endnote w:type="continuationSeparator" w:id="0">
    <w:p w14:paraId="195C2423" w14:textId="77777777" w:rsidR="007B2A52" w:rsidRDefault="007B2A52" w:rsidP="00697CA2">
      <w:r>
        <w:continuationSeparator/>
      </w:r>
    </w:p>
  </w:endnote>
  <w:endnote w:type="continuationNotice" w:id="1">
    <w:p w14:paraId="6AAD06B7" w14:textId="77777777" w:rsidR="007B2A52" w:rsidRDefault="007B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5F0F53" w:rsidRDefault="006B53EA">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5F0F53" w:rsidRPr="00AF102B">
          <w:rPr>
            <w:rStyle w:val="PlaceholderText"/>
          </w:rPr>
          <w:t>[Publish Date]</w:t>
        </w:r>
      </w:sdtContent>
    </w:sdt>
    <w:r w:rsidR="005F0F53">
      <w:ptab w:relativeTo="margin" w:alignment="center" w:leader="none"/>
    </w:r>
    <w:r w:rsidR="005F0F53">
      <w:rPr>
        <w:color w:val="7F7F7F" w:themeColor="background1" w:themeShade="7F"/>
        <w:spacing w:val="60"/>
      </w:rPr>
      <w:t>Page</w:t>
    </w:r>
    <w:r w:rsidR="005F0F53">
      <w:t xml:space="preserve"> | </w:t>
    </w:r>
    <w:r w:rsidR="005F0F53">
      <w:fldChar w:fldCharType="begin"/>
    </w:r>
    <w:r w:rsidR="005F0F53">
      <w:instrText xml:space="preserve"> PAGE   \* MERGEFORMAT </w:instrText>
    </w:r>
    <w:r w:rsidR="005F0F53">
      <w:fldChar w:fldCharType="separate"/>
    </w:r>
    <w:r w:rsidR="005F0F53">
      <w:rPr>
        <w:b/>
        <w:bCs/>
        <w:noProof/>
      </w:rPr>
      <w:t>1</w:t>
    </w:r>
    <w:r w:rsidR="005F0F53">
      <w:rPr>
        <w:b/>
        <w:bCs/>
        <w:noProof/>
      </w:rPr>
      <w:fldChar w:fldCharType="end"/>
    </w:r>
    <w:r w:rsidR="005F0F53">
      <w:ptab w:relativeTo="margin" w:alignment="right" w:leader="none"/>
    </w:r>
    <w:r w:rsidR="005F0F53">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F157" w14:textId="77777777" w:rsidR="007B2A52" w:rsidRDefault="007B2A52" w:rsidP="00697CA2">
      <w:r>
        <w:separator/>
      </w:r>
    </w:p>
  </w:footnote>
  <w:footnote w:type="continuationSeparator" w:id="0">
    <w:p w14:paraId="0B599600" w14:textId="77777777" w:rsidR="007B2A52" w:rsidRDefault="007B2A52" w:rsidP="00697CA2">
      <w:r>
        <w:continuationSeparator/>
      </w:r>
    </w:p>
  </w:footnote>
  <w:footnote w:type="continuationNotice" w:id="1">
    <w:p w14:paraId="46719D5E" w14:textId="77777777" w:rsidR="007B2A52" w:rsidRDefault="007B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C5F0" w14:textId="7690837F" w:rsidR="005F0F53" w:rsidRPr="00D97D1B" w:rsidRDefault="005F0F53" w:rsidP="00D97D1B">
    <w:pPr>
      <w:ind w:left="360" w:hanging="360"/>
      <w:jc w:val="center"/>
    </w:pPr>
    <w:r>
      <w:t>Limited-English Proficiency Response Appendix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6150"/>
    <w:multiLevelType w:val="hybridMultilevel"/>
    <w:tmpl w:val="161A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1A692A"/>
    <w:multiLevelType w:val="hybridMultilevel"/>
    <w:tmpl w:val="71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137EC"/>
    <w:rsid w:val="000240A5"/>
    <w:rsid w:val="00033408"/>
    <w:rsid w:val="000374FC"/>
    <w:rsid w:val="00053DBC"/>
    <w:rsid w:val="00067D8D"/>
    <w:rsid w:val="0008229F"/>
    <w:rsid w:val="000A00E9"/>
    <w:rsid w:val="000A4997"/>
    <w:rsid w:val="000B2AC9"/>
    <w:rsid w:val="000B5141"/>
    <w:rsid w:val="000C6BB6"/>
    <w:rsid w:val="000D08E5"/>
    <w:rsid w:val="000D2BE3"/>
    <w:rsid w:val="000D78A1"/>
    <w:rsid w:val="000E1C4F"/>
    <w:rsid w:val="000E3FB9"/>
    <w:rsid w:val="000E5CF7"/>
    <w:rsid w:val="000E5D0E"/>
    <w:rsid w:val="000F0824"/>
    <w:rsid w:val="001011F4"/>
    <w:rsid w:val="001028B0"/>
    <w:rsid w:val="00117B71"/>
    <w:rsid w:val="001335C5"/>
    <w:rsid w:val="001370BD"/>
    <w:rsid w:val="00141A23"/>
    <w:rsid w:val="001544A2"/>
    <w:rsid w:val="0016646A"/>
    <w:rsid w:val="00171ABB"/>
    <w:rsid w:val="001806B5"/>
    <w:rsid w:val="00185814"/>
    <w:rsid w:val="001952E1"/>
    <w:rsid w:val="001B3C2A"/>
    <w:rsid w:val="001B46DC"/>
    <w:rsid w:val="001D7D6D"/>
    <w:rsid w:val="001E1B20"/>
    <w:rsid w:val="001E72DB"/>
    <w:rsid w:val="001F6A6B"/>
    <w:rsid w:val="002006AC"/>
    <w:rsid w:val="00202FE8"/>
    <w:rsid w:val="00203A72"/>
    <w:rsid w:val="00203CB0"/>
    <w:rsid w:val="002102CF"/>
    <w:rsid w:val="00225412"/>
    <w:rsid w:val="002356D6"/>
    <w:rsid w:val="00240193"/>
    <w:rsid w:val="002415EE"/>
    <w:rsid w:val="00251196"/>
    <w:rsid w:val="002753A3"/>
    <w:rsid w:val="00275B39"/>
    <w:rsid w:val="00294615"/>
    <w:rsid w:val="002A1C38"/>
    <w:rsid w:val="002B086E"/>
    <w:rsid w:val="002B2889"/>
    <w:rsid w:val="002B4629"/>
    <w:rsid w:val="002B6A24"/>
    <w:rsid w:val="002C6514"/>
    <w:rsid w:val="002D4ABF"/>
    <w:rsid w:val="002E004D"/>
    <w:rsid w:val="002F0B61"/>
    <w:rsid w:val="002F7CE7"/>
    <w:rsid w:val="00303BAA"/>
    <w:rsid w:val="00307B77"/>
    <w:rsid w:val="00310901"/>
    <w:rsid w:val="00320022"/>
    <w:rsid w:val="00320203"/>
    <w:rsid w:val="0032479F"/>
    <w:rsid w:val="00334AA8"/>
    <w:rsid w:val="003453C0"/>
    <w:rsid w:val="00354C5D"/>
    <w:rsid w:val="003654AF"/>
    <w:rsid w:val="0037143B"/>
    <w:rsid w:val="0037490E"/>
    <w:rsid w:val="0037571F"/>
    <w:rsid w:val="003B0B2A"/>
    <w:rsid w:val="003B79C7"/>
    <w:rsid w:val="003E08F4"/>
    <w:rsid w:val="003E432D"/>
    <w:rsid w:val="003F568B"/>
    <w:rsid w:val="003F71FE"/>
    <w:rsid w:val="004012C1"/>
    <w:rsid w:val="0040263F"/>
    <w:rsid w:val="00403D47"/>
    <w:rsid w:val="00414EF6"/>
    <w:rsid w:val="004223F2"/>
    <w:rsid w:val="00433AD2"/>
    <w:rsid w:val="00433F69"/>
    <w:rsid w:val="004340F7"/>
    <w:rsid w:val="00443F92"/>
    <w:rsid w:val="004516A7"/>
    <w:rsid w:val="00453EF9"/>
    <w:rsid w:val="0046194C"/>
    <w:rsid w:val="004639F2"/>
    <w:rsid w:val="00466E63"/>
    <w:rsid w:val="00486E2A"/>
    <w:rsid w:val="00487605"/>
    <w:rsid w:val="00487DA0"/>
    <w:rsid w:val="00491AEC"/>
    <w:rsid w:val="0049338D"/>
    <w:rsid w:val="004966BE"/>
    <w:rsid w:val="004A145D"/>
    <w:rsid w:val="004A2948"/>
    <w:rsid w:val="004A5190"/>
    <w:rsid w:val="004B695D"/>
    <w:rsid w:val="004C0A53"/>
    <w:rsid w:val="004C70F4"/>
    <w:rsid w:val="004D5388"/>
    <w:rsid w:val="004E3542"/>
    <w:rsid w:val="004E52A6"/>
    <w:rsid w:val="004E6B1F"/>
    <w:rsid w:val="004F21E8"/>
    <w:rsid w:val="004F3705"/>
    <w:rsid w:val="0050158C"/>
    <w:rsid w:val="00510147"/>
    <w:rsid w:val="00512275"/>
    <w:rsid w:val="00520B61"/>
    <w:rsid w:val="00524917"/>
    <w:rsid w:val="00524CE2"/>
    <w:rsid w:val="005404B3"/>
    <w:rsid w:val="00550753"/>
    <w:rsid w:val="0055272E"/>
    <w:rsid w:val="005540A0"/>
    <w:rsid w:val="00554DAD"/>
    <w:rsid w:val="005559DB"/>
    <w:rsid w:val="00561229"/>
    <w:rsid w:val="005665CC"/>
    <w:rsid w:val="005918AA"/>
    <w:rsid w:val="005A0B23"/>
    <w:rsid w:val="005B2774"/>
    <w:rsid w:val="005B4707"/>
    <w:rsid w:val="005C2892"/>
    <w:rsid w:val="005C636E"/>
    <w:rsid w:val="005D5B17"/>
    <w:rsid w:val="005E71D5"/>
    <w:rsid w:val="005F0F53"/>
    <w:rsid w:val="00605A8C"/>
    <w:rsid w:val="0062200D"/>
    <w:rsid w:val="00643734"/>
    <w:rsid w:val="00650CA2"/>
    <w:rsid w:val="006574C4"/>
    <w:rsid w:val="00661466"/>
    <w:rsid w:val="00661AEA"/>
    <w:rsid w:val="006652D0"/>
    <w:rsid w:val="00691C5C"/>
    <w:rsid w:val="006943B1"/>
    <w:rsid w:val="00697CA2"/>
    <w:rsid w:val="006B0E1F"/>
    <w:rsid w:val="006B1346"/>
    <w:rsid w:val="006B2117"/>
    <w:rsid w:val="006B53EA"/>
    <w:rsid w:val="006C305C"/>
    <w:rsid w:val="006C4F38"/>
    <w:rsid w:val="006C5B88"/>
    <w:rsid w:val="006D62DF"/>
    <w:rsid w:val="006E46E2"/>
    <w:rsid w:val="006E6DA3"/>
    <w:rsid w:val="006F6560"/>
    <w:rsid w:val="006F7D64"/>
    <w:rsid w:val="00715704"/>
    <w:rsid w:val="00722941"/>
    <w:rsid w:val="00745685"/>
    <w:rsid w:val="0076092C"/>
    <w:rsid w:val="007618AE"/>
    <w:rsid w:val="00770594"/>
    <w:rsid w:val="007710BA"/>
    <w:rsid w:val="007934DE"/>
    <w:rsid w:val="0079598F"/>
    <w:rsid w:val="007B2A52"/>
    <w:rsid w:val="007E12D3"/>
    <w:rsid w:val="007E3F64"/>
    <w:rsid w:val="007E487E"/>
    <w:rsid w:val="007E5AB2"/>
    <w:rsid w:val="007E6A91"/>
    <w:rsid w:val="007F2C7B"/>
    <w:rsid w:val="007F35D2"/>
    <w:rsid w:val="008008AE"/>
    <w:rsid w:val="0080799C"/>
    <w:rsid w:val="00837CB3"/>
    <w:rsid w:val="008617BC"/>
    <w:rsid w:val="00865E2E"/>
    <w:rsid w:val="008722FA"/>
    <w:rsid w:val="00877424"/>
    <w:rsid w:val="0089563E"/>
    <w:rsid w:val="008A04D9"/>
    <w:rsid w:val="008B3270"/>
    <w:rsid w:val="008B567C"/>
    <w:rsid w:val="008D265A"/>
    <w:rsid w:val="008F6450"/>
    <w:rsid w:val="009043A5"/>
    <w:rsid w:val="009044E0"/>
    <w:rsid w:val="00907AB9"/>
    <w:rsid w:val="009113A8"/>
    <w:rsid w:val="009137CD"/>
    <w:rsid w:val="009222DA"/>
    <w:rsid w:val="009355C6"/>
    <w:rsid w:val="00936CF1"/>
    <w:rsid w:val="009400C5"/>
    <w:rsid w:val="0094522F"/>
    <w:rsid w:val="009630FB"/>
    <w:rsid w:val="0096420F"/>
    <w:rsid w:val="00994867"/>
    <w:rsid w:val="009A6998"/>
    <w:rsid w:val="009B5CD3"/>
    <w:rsid w:val="009C5974"/>
    <w:rsid w:val="009C59CF"/>
    <w:rsid w:val="009C6085"/>
    <w:rsid w:val="009E71C4"/>
    <w:rsid w:val="009E7A84"/>
    <w:rsid w:val="009F0443"/>
    <w:rsid w:val="009F0585"/>
    <w:rsid w:val="009F3F6B"/>
    <w:rsid w:val="009F7287"/>
    <w:rsid w:val="009F75EA"/>
    <w:rsid w:val="00A12EDD"/>
    <w:rsid w:val="00A22484"/>
    <w:rsid w:val="00A24B29"/>
    <w:rsid w:val="00A275B2"/>
    <w:rsid w:val="00A36780"/>
    <w:rsid w:val="00A45718"/>
    <w:rsid w:val="00A61E66"/>
    <w:rsid w:val="00A62D91"/>
    <w:rsid w:val="00A739DC"/>
    <w:rsid w:val="00A80F85"/>
    <w:rsid w:val="00A857EC"/>
    <w:rsid w:val="00AA69D6"/>
    <w:rsid w:val="00AC0A40"/>
    <w:rsid w:val="00AC6693"/>
    <w:rsid w:val="00AD081B"/>
    <w:rsid w:val="00AD1A3C"/>
    <w:rsid w:val="00AF524A"/>
    <w:rsid w:val="00B00E1C"/>
    <w:rsid w:val="00B00FB3"/>
    <w:rsid w:val="00B101C1"/>
    <w:rsid w:val="00B14165"/>
    <w:rsid w:val="00B25C7F"/>
    <w:rsid w:val="00B4779F"/>
    <w:rsid w:val="00B55DB4"/>
    <w:rsid w:val="00B55F54"/>
    <w:rsid w:val="00B9112A"/>
    <w:rsid w:val="00BA0E55"/>
    <w:rsid w:val="00BA311B"/>
    <w:rsid w:val="00BB4C43"/>
    <w:rsid w:val="00BC45DA"/>
    <w:rsid w:val="00BD1196"/>
    <w:rsid w:val="00BD435A"/>
    <w:rsid w:val="00BF2E8A"/>
    <w:rsid w:val="00C0408D"/>
    <w:rsid w:val="00C132A8"/>
    <w:rsid w:val="00C15EAC"/>
    <w:rsid w:val="00C2419B"/>
    <w:rsid w:val="00C25FD2"/>
    <w:rsid w:val="00C34CFB"/>
    <w:rsid w:val="00C35F07"/>
    <w:rsid w:val="00C53A5D"/>
    <w:rsid w:val="00C64487"/>
    <w:rsid w:val="00C72C6E"/>
    <w:rsid w:val="00C81122"/>
    <w:rsid w:val="00C82960"/>
    <w:rsid w:val="00C9173F"/>
    <w:rsid w:val="00CD2F76"/>
    <w:rsid w:val="00CD50D0"/>
    <w:rsid w:val="00CE15BD"/>
    <w:rsid w:val="00CE5772"/>
    <w:rsid w:val="00CF60C1"/>
    <w:rsid w:val="00D001C4"/>
    <w:rsid w:val="00D12B05"/>
    <w:rsid w:val="00D1520C"/>
    <w:rsid w:val="00D2166D"/>
    <w:rsid w:val="00D233D7"/>
    <w:rsid w:val="00D259C3"/>
    <w:rsid w:val="00D379A4"/>
    <w:rsid w:val="00D4295E"/>
    <w:rsid w:val="00D43E09"/>
    <w:rsid w:val="00D44FA1"/>
    <w:rsid w:val="00D45438"/>
    <w:rsid w:val="00D501E9"/>
    <w:rsid w:val="00D51F62"/>
    <w:rsid w:val="00D52766"/>
    <w:rsid w:val="00D64406"/>
    <w:rsid w:val="00D726C1"/>
    <w:rsid w:val="00D731C6"/>
    <w:rsid w:val="00D750ED"/>
    <w:rsid w:val="00D87D6D"/>
    <w:rsid w:val="00D923EA"/>
    <w:rsid w:val="00D927B8"/>
    <w:rsid w:val="00D97CB9"/>
    <w:rsid w:val="00D97D1B"/>
    <w:rsid w:val="00DA67E8"/>
    <w:rsid w:val="00DB42BD"/>
    <w:rsid w:val="00DB4C3A"/>
    <w:rsid w:val="00DD1CAA"/>
    <w:rsid w:val="00DE1D22"/>
    <w:rsid w:val="00DE4B15"/>
    <w:rsid w:val="00E04325"/>
    <w:rsid w:val="00E06A55"/>
    <w:rsid w:val="00E10702"/>
    <w:rsid w:val="00E1315C"/>
    <w:rsid w:val="00E13C90"/>
    <w:rsid w:val="00E30A02"/>
    <w:rsid w:val="00E35746"/>
    <w:rsid w:val="00E4076A"/>
    <w:rsid w:val="00E73113"/>
    <w:rsid w:val="00E735C9"/>
    <w:rsid w:val="00E768C5"/>
    <w:rsid w:val="00E80806"/>
    <w:rsid w:val="00E83E3C"/>
    <w:rsid w:val="00E849E8"/>
    <w:rsid w:val="00E84B33"/>
    <w:rsid w:val="00E9420D"/>
    <w:rsid w:val="00EA0967"/>
    <w:rsid w:val="00EB692F"/>
    <w:rsid w:val="00EB7FB1"/>
    <w:rsid w:val="00EC22DC"/>
    <w:rsid w:val="00EC290D"/>
    <w:rsid w:val="00EC4BAC"/>
    <w:rsid w:val="00ED155F"/>
    <w:rsid w:val="00ED38F6"/>
    <w:rsid w:val="00EF2DDB"/>
    <w:rsid w:val="00EF451A"/>
    <w:rsid w:val="00F0069F"/>
    <w:rsid w:val="00F1020E"/>
    <w:rsid w:val="00F201B0"/>
    <w:rsid w:val="00F227E2"/>
    <w:rsid w:val="00F326CA"/>
    <w:rsid w:val="00F4566C"/>
    <w:rsid w:val="00F54EE2"/>
    <w:rsid w:val="00F63037"/>
    <w:rsid w:val="00F769EC"/>
    <w:rsid w:val="00F8179E"/>
    <w:rsid w:val="00F86CF9"/>
    <w:rsid w:val="00F94CB5"/>
    <w:rsid w:val="00FA1AE7"/>
    <w:rsid w:val="00FA418B"/>
    <w:rsid w:val="00FA6EA8"/>
    <w:rsid w:val="00FA705C"/>
    <w:rsid w:val="00FB5422"/>
    <w:rsid w:val="00FC20B6"/>
    <w:rsid w:val="00FD3B45"/>
    <w:rsid w:val="00FE0551"/>
    <w:rsid w:val="00FF1173"/>
    <w:rsid w:val="00FF5574"/>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C5974"/>
    <w:rPr>
      <w:color w:val="0563C1" w:themeColor="hyperlink"/>
      <w:u w:val="single"/>
    </w:rPr>
  </w:style>
  <w:style w:type="character" w:styleId="UnresolvedMention">
    <w:name w:val="Unresolved Mention"/>
    <w:basedOn w:val="DefaultParagraphFont"/>
    <w:uiPriority w:val="99"/>
    <w:semiHidden/>
    <w:unhideWhenUsed/>
    <w:rsid w:val="009C5974"/>
    <w:rPr>
      <w:color w:val="605E5C"/>
      <w:shd w:val="clear" w:color="auto" w:fill="E1DFDD"/>
    </w:rPr>
  </w:style>
  <w:style w:type="paragraph" w:styleId="BalloonText">
    <w:name w:val="Balloon Text"/>
    <w:basedOn w:val="Normal"/>
    <w:link w:val="BalloonTextChar"/>
    <w:uiPriority w:val="99"/>
    <w:semiHidden/>
    <w:unhideWhenUsed/>
    <w:rsid w:val="004E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aseocgis.maps.arcgis.com/apps/webappviewer/index.html?id=ffd638d41f7045fe97a27d1e2ccbe0a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ofm.wa.gov/washington-data-research/population-demographics/population-estimates/special-subject-estimates" TargetMode="External"/><Relationship Id="rId2" Type="http://schemas.openxmlformats.org/officeDocument/2006/relationships/customXml" Target="../customXml/item2.xml"/><Relationship Id="rId16" Type="http://schemas.openxmlformats.org/officeDocument/2006/relationships/hyperlink" Target="https://www.fema.gov/media-library/assets/documents/1772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53899-B148-472F-A742-CDAB6ED63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D87E698-8FFE-4625-B67A-FC36AF5465B6}">
      <dgm:prSet/>
      <dgm:spPr>
        <a:solidFill>
          <a:srgbClr val="18689B"/>
        </a:solidFill>
      </dgm:spPr>
      <dgm:t>
        <a:bodyPr/>
        <a:lstStyle/>
        <a:p>
          <a:r>
            <a:rPr lang="en-US"/>
            <a:t>EM</a:t>
          </a:r>
        </a:p>
      </dgm:t>
    </dgm:pt>
    <dgm:pt modelId="{929BA7C7-B073-4C62-BF53-15CB08A7BCCF}" type="parTrans" cxnId="{5D5367D3-D6FF-4F41-8679-1D636FFF204E}">
      <dgm:prSet/>
      <dgm:spPr/>
      <dgm:t>
        <a:bodyPr/>
        <a:lstStyle/>
        <a:p>
          <a:endParaRPr lang="en-US"/>
        </a:p>
      </dgm:t>
    </dgm:pt>
    <dgm:pt modelId="{A8BCB6D5-3A18-4089-A801-C313AC06D7E4}" type="sibTrans" cxnId="{5D5367D3-D6FF-4F41-8679-1D636FFF204E}">
      <dgm:prSet/>
      <dgm:spPr/>
      <dgm:t>
        <a:bodyPr/>
        <a:lstStyle/>
        <a:p>
          <a:endParaRPr lang="en-US"/>
        </a:p>
      </dgm:t>
    </dgm:pt>
    <dgm:pt modelId="{C0BDCF85-341D-4D2A-91C8-1167C6BF9534}" type="asst">
      <dgm:prSet/>
      <dgm:spPr>
        <a:solidFill>
          <a:srgbClr val="18689B"/>
        </a:solidFill>
      </dgm:spPr>
      <dgm:t>
        <a:bodyPr/>
        <a:lstStyle/>
        <a:p>
          <a:r>
            <a:rPr lang="en-US"/>
            <a:t>Warning System</a:t>
          </a:r>
        </a:p>
      </dgm:t>
    </dgm:pt>
    <dgm:pt modelId="{A731D675-EB5F-41D2-BE30-7FDE5449A5B1}" type="parTrans" cxnId="{1A24DE2D-3D89-4360-890F-18F314A36249}">
      <dgm:prSet/>
      <dgm:spPr/>
      <dgm:t>
        <a:bodyPr/>
        <a:lstStyle/>
        <a:p>
          <a:endParaRPr lang="en-US"/>
        </a:p>
      </dgm:t>
    </dgm:pt>
    <dgm:pt modelId="{51CBBD40-413F-4D5C-9C7B-4526FCBB04C4}" type="sibTrans" cxnId="{1A24DE2D-3D89-4360-890F-18F314A36249}">
      <dgm:prSet/>
      <dgm:spPr/>
      <dgm:t>
        <a:bodyPr/>
        <a:lstStyle/>
        <a:p>
          <a:endParaRPr lang="en-US"/>
        </a:p>
      </dgm:t>
    </dgm:pt>
    <dgm:pt modelId="{C10FC8A0-5C8E-45FB-A297-7C59B59E5D0E}">
      <dgm:prSet/>
      <dgm:spPr>
        <a:solidFill>
          <a:srgbClr val="18689B"/>
        </a:solidFill>
      </dgm:spPr>
      <dgm:t>
        <a:bodyPr/>
        <a:lstStyle/>
        <a:p>
          <a:r>
            <a:rPr lang="en-US"/>
            <a:t>Private Sector Vendors</a:t>
          </a:r>
        </a:p>
      </dgm:t>
    </dgm:pt>
    <dgm:pt modelId="{B43B80F6-3F7D-4569-A707-B1188F8F7B98}" type="parTrans" cxnId="{F970962F-668D-4498-92D9-F2810083B4D1}">
      <dgm:prSet/>
      <dgm:spPr/>
      <dgm:t>
        <a:bodyPr/>
        <a:lstStyle/>
        <a:p>
          <a:endParaRPr lang="en-US"/>
        </a:p>
      </dgm:t>
    </dgm:pt>
    <dgm:pt modelId="{82468C1F-983D-4779-8BD9-FC8AEBDCC60E}" type="sibTrans" cxnId="{F970962F-668D-4498-92D9-F2810083B4D1}">
      <dgm:prSet/>
      <dgm:spPr/>
      <dgm:t>
        <a:bodyPr/>
        <a:lstStyle/>
        <a:p>
          <a:endParaRPr lang="en-US"/>
        </a:p>
      </dgm:t>
    </dgm:pt>
    <dgm:pt modelId="{C4884419-20FC-4A15-A49A-767E1519F206}" type="asst">
      <dgm:prSet/>
      <dgm:spPr>
        <a:solidFill>
          <a:srgbClr val="18689B"/>
        </a:solidFill>
      </dgm:spPr>
      <dgm:t>
        <a:bodyPr/>
        <a:lstStyle/>
        <a:p>
          <a:r>
            <a:rPr lang="en-US"/>
            <a:t>PIO</a:t>
          </a:r>
        </a:p>
      </dgm:t>
    </dgm:pt>
    <dgm:pt modelId="{32C98D1F-78C7-461A-B68A-D31976A008AE}" type="parTrans" cxnId="{4DDC3E00-FB1D-4D9A-A2AC-143683D7C080}">
      <dgm:prSet/>
      <dgm:spPr/>
      <dgm:t>
        <a:bodyPr/>
        <a:lstStyle/>
        <a:p>
          <a:endParaRPr lang="en-US"/>
        </a:p>
      </dgm:t>
    </dgm:pt>
    <dgm:pt modelId="{86A86EE6-FC8C-44C7-BFD7-1257B3B1CA92}" type="sibTrans" cxnId="{4DDC3E00-FB1D-4D9A-A2AC-143683D7C080}">
      <dgm:prSet/>
      <dgm:spPr/>
      <dgm:t>
        <a:bodyPr/>
        <a:lstStyle/>
        <a:p>
          <a:endParaRPr lang="en-US"/>
        </a:p>
      </dgm:t>
    </dgm:pt>
    <dgm:pt modelId="{D9C9DB4A-9EE7-44FC-B51A-D41AAD36A4AE}" type="asst">
      <dgm:prSet/>
      <dgm:spPr>
        <a:solidFill>
          <a:srgbClr val="18689B"/>
        </a:solidFill>
      </dgm:spPr>
      <dgm:t>
        <a:bodyPr/>
        <a:lstStyle/>
        <a:p>
          <a:r>
            <a:rPr lang="en-US"/>
            <a:t>General Public / Citizens</a:t>
          </a:r>
        </a:p>
      </dgm:t>
    </dgm:pt>
    <dgm:pt modelId="{C5FE1EBC-C5E8-4D54-B502-11020E27FDD0}" type="parTrans" cxnId="{835B19E0-CBF8-408D-87B3-9B5398EEACD3}">
      <dgm:prSet/>
      <dgm:spPr/>
      <dgm:t>
        <a:bodyPr/>
        <a:lstStyle/>
        <a:p>
          <a:endParaRPr lang="en-US"/>
        </a:p>
      </dgm:t>
    </dgm:pt>
    <dgm:pt modelId="{E7BA0A00-F818-4E71-B636-6EF223122B1D}" type="sibTrans" cxnId="{835B19E0-CBF8-408D-87B3-9B5398EEACD3}">
      <dgm:prSet/>
      <dgm:spPr/>
      <dgm:t>
        <a:bodyPr/>
        <a:lstStyle/>
        <a:p>
          <a:endParaRPr lang="en-US"/>
        </a:p>
      </dgm:t>
    </dgm:pt>
    <dgm:pt modelId="{F7FE6D65-FE73-40AF-9D5E-61194CE87470}" type="asst">
      <dgm:prSet/>
      <dgm:spPr>
        <a:solidFill>
          <a:srgbClr val="18689B"/>
        </a:solidFill>
      </dgm:spPr>
      <dgm:t>
        <a:bodyPr/>
        <a:lstStyle/>
        <a:p>
          <a:r>
            <a:rPr lang="en-US"/>
            <a:t>NGO</a:t>
          </a:r>
        </a:p>
      </dgm:t>
    </dgm:pt>
    <dgm:pt modelId="{4BADF382-3230-4AB0-83E2-0C2B1FC7D399}" type="parTrans" cxnId="{8F360F7E-4B4C-499C-B756-0D6C122438F1}">
      <dgm:prSet/>
      <dgm:spPr/>
      <dgm:t>
        <a:bodyPr/>
        <a:lstStyle/>
        <a:p>
          <a:endParaRPr lang="en-US"/>
        </a:p>
      </dgm:t>
    </dgm:pt>
    <dgm:pt modelId="{862ADA68-FACA-497A-B822-F49125AAB3F6}" type="sibTrans" cxnId="{8F360F7E-4B4C-499C-B756-0D6C122438F1}">
      <dgm:prSet/>
      <dgm:spPr/>
      <dgm:t>
        <a:bodyPr/>
        <a:lstStyle/>
        <a:p>
          <a:endParaRPr lang="en-US"/>
        </a:p>
      </dgm:t>
    </dgm:pt>
    <dgm:pt modelId="{49B87278-0471-4055-A2AD-E424185951B3}" type="asst">
      <dgm:prSet/>
      <dgm:spPr>
        <a:solidFill>
          <a:srgbClr val="18689B"/>
        </a:solidFill>
      </dgm:spPr>
      <dgm:t>
        <a:bodyPr/>
        <a:lstStyle/>
        <a:p>
          <a:r>
            <a:rPr lang="en-US"/>
            <a:t>Community Leaders</a:t>
          </a:r>
        </a:p>
      </dgm:t>
    </dgm:pt>
    <dgm:pt modelId="{20E2B018-1CBC-41B1-8C19-323F57BB1AA7}" type="parTrans" cxnId="{A02C151D-938D-48FB-99CD-EA1FC668F4DE}">
      <dgm:prSet/>
      <dgm:spPr/>
      <dgm:t>
        <a:bodyPr/>
        <a:lstStyle/>
        <a:p>
          <a:endParaRPr lang="en-US"/>
        </a:p>
      </dgm:t>
    </dgm:pt>
    <dgm:pt modelId="{820C7E16-5968-46DC-903D-085A81D66130}" type="sibTrans" cxnId="{A02C151D-938D-48FB-99CD-EA1FC668F4DE}">
      <dgm:prSet/>
      <dgm:spPr/>
      <dgm:t>
        <a:bodyPr/>
        <a:lstStyle/>
        <a:p>
          <a:endParaRPr lang="en-US"/>
        </a:p>
      </dgm:t>
    </dgm:pt>
    <dgm:pt modelId="{80E96614-00F9-4387-B875-062ADE25BC68}" type="asst">
      <dgm:prSet/>
      <dgm:spPr>
        <a:solidFill>
          <a:srgbClr val="18689B"/>
        </a:solidFill>
      </dgm:spPr>
      <dgm:t>
        <a:bodyPr/>
        <a:lstStyle/>
        <a:p>
          <a:r>
            <a:rPr lang="en-US"/>
            <a:t>VOAD</a:t>
          </a:r>
        </a:p>
      </dgm:t>
    </dgm:pt>
    <dgm:pt modelId="{9EE31289-4F06-4D08-8E35-A8CFD46D230C}" type="parTrans" cxnId="{FFA220B8-CB4E-4599-AD9B-D435210654C8}">
      <dgm:prSet/>
      <dgm:spPr/>
      <dgm:t>
        <a:bodyPr/>
        <a:lstStyle/>
        <a:p>
          <a:endParaRPr lang="en-US"/>
        </a:p>
      </dgm:t>
    </dgm:pt>
    <dgm:pt modelId="{57DC622A-03C2-4AF7-B5A7-49F8227B659C}" type="sibTrans" cxnId="{FFA220B8-CB4E-4599-AD9B-D435210654C8}">
      <dgm:prSet/>
      <dgm:spPr/>
      <dgm:t>
        <a:bodyPr/>
        <a:lstStyle/>
        <a:p>
          <a:endParaRPr lang="en-US"/>
        </a:p>
      </dgm:t>
    </dgm:pt>
    <dgm:pt modelId="{6EB088F8-4CFF-4657-9974-9DAEC79286D0}" type="asst">
      <dgm:prSet/>
      <dgm:spPr>
        <a:solidFill>
          <a:srgbClr val="18689B"/>
        </a:solidFill>
      </dgm:spPr>
      <dgm:t>
        <a:bodyPr/>
        <a:lstStyle/>
        <a:p>
          <a:r>
            <a:rPr lang="en-US"/>
            <a:t>COAD</a:t>
          </a:r>
        </a:p>
      </dgm:t>
    </dgm:pt>
    <dgm:pt modelId="{AD783D27-B926-460C-B7F7-9A6A6DA1C948}" type="parTrans" cxnId="{7EBCB98E-0B32-440C-BFA8-03087BC9C6A0}">
      <dgm:prSet/>
      <dgm:spPr/>
      <dgm:t>
        <a:bodyPr/>
        <a:lstStyle/>
        <a:p>
          <a:endParaRPr lang="en-US"/>
        </a:p>
      </dgm:t>
    </dgm:pt>
    <dgm:pt modelId="{F0B3A9F3-F989-493B-B0A7-3B7C19E93CE0}" type="sibTrans" cxnId="{7EBCB98E-0B32-440C-BFA8-03087BC9C6A0}">
      <dgm:prSet/>
      <dgm:spPr/>
      <dgm:t>
        <a:bodyPr/>
        <a:lstStyle/>
        <a:p>
          <a:endParaRPr lang="en-US"/>
        </a:p>
      </dgm:t>
    </dgm:pt>
    <dgm:pt modelId="{3EEF9FA9-8845-46C5-B761-4E7EF4428EC9}" type="pres">
      <dgm:prSet presAssocID="{D8653899-B148-472F-A742-CDAB6ED63B8F}" presName="hierChild1" presStyleCnt="0">
        <dgm:presLayoutVars>
          <dgm:orgChart val="1"/>
          <dgm:chPref val="1"/>
          <dgm:dir/>
          <dgm:animOne val="branch"/>
          <dgm:animLvl val="lvl"/>
          <dgm:resizeHandles/>
        </dgm:presLayoutVars>
      </dgm:prSet>
      <dgm:spPr/>
    </dgm:pt>
    <dgm:pt modelId="{85F18038-C4E5-43B6-84AB-7CC72A0B71AE}" type="pres">
      <dgm:prSet presAssocID="{CD87E698-8FFE-4625-B67A-FC36AF5465B6}" presName="hierRoot1" presStyleCnt="0">
        <dgm:presLayoutVars>
          <dgm:hierBranch val="hang"/>
        </dgm:presLayoutVars>
      </dgm:prSet>
      <dgm:spPr/>
    </dgm:pt>
    <dgm:pt modelId="{49147445-9550-4DDB-9753-7A1D34D51755}" type="pres">
      <dgm:prSet presAssocID="{CD87E698-8FFE-4625-B67A-FC36AF5465B6}" presName="rootComposite1" presStyleCnt="0"/>
      <dgm:spPr/>
    </dgm:pt>
    <dgm:pt modelId="{93787DF8-FC27-4DDC-A1B0-A85565ED7F8D}" type="pres">
      <dgm:prSet presAssocID="{CD87E698-8FFE-4625-B67A-FC36AF5465B6}" presName="rootText1" presStyleLbl="node0" presStyleIdx="0" presStyleCnt="1" custLinFactY="72747" custLinFactNeighborX="9695" custLinFactNeighborY="100000">
        <dgm:presLayoutVars>
          <dgm:chPref val="3"/>
        </dgm:presLayoutVars>
      </dgm:prSet>
      <dgm:spPr/>
    </dgm:pt>
    <dgm:pt modelId="{D04EE15E-59F4-4E8E-AAD5-6903048F1199}" type="pres">
      <dgm:prSet presAssocID="{CD87E698-8FFE-4625-B67A-FC36AF5465B6}" presName="rootConnector1" presStyleLbl="node1" presStyleIdx="0" presStyleCnt="0"/>
      <dgm:spPr/>
    </dgm:pt>
    <dgm:pt modelId="{7248B0D7-AE42-4712-BB8C-D5087FCB4A06}" type="pres">
      <dgm:prSet presAssocID="{CD87E698-8FFE-4625-B67A-FC36AF5465B6}" presName="hierChild2" presStyleCnt="0"/>
      <dgm:spPr/>
    </dgm:pt>
    <dgm:pt modelId="{901FFB8E-931F-4911-9887-6D4D356C748C}" type="pres">
      <dgm:prSet presAssocID="{CD87E698-8FFE-4625-B67A-FC36AF5465B6}" presName="hierChild3" presStyleCnt="0"/>
      <dgm:spPr/>
    </dgm:pt>
    <dgm:pt modelId="{CC93DCB2-56FA-43B2-B971-3091089EA460}" type="pres">
      <dgm:prSet presAssocID="{A731D675-EB5F-41D2-BE30-7FDE5449A5B1}" presName="Name111" presStyleLbl="parChTrans1D2" presStyleIdx="0" presStyleCnt="5"/>
      <dgm:spPr/>
    </dgm:pt>
    <dgm:pt modelId="{E3F73CF8-0FB9-4F89-ACEC-F58A3AEF4671}" type="pres">
      <dgm:prSet presAssocID="{C0BDCF85-341D-4D2A-91C8-1167C6BF9534}" presName="hierRoot3" presStyleCnt="0">
        <dgm:presLayoutVars>
          <dgm:hierBranch val="init"/>
        </dgm:presLayoutVars>
      </dgm:prSet>
      <dgm:spPr/>
    </dgm:pt>
    <dgm:pt modelId="{3594CDDA-BA56-4185-8FB6-1F8C7C9956F4}" type="pres">
      <dgm:prSet presAssocID="{C0BDCF85-341D-4D2A-91C8-1167C6BF9534}" presName="rootComposite3" presStyleCnt="0"/>
      <dgm:spPr/>
    </dgm:pt>
    <dgm:pt modelId="{CBEAA7AE-03CF-4052-B397-1C983646A050}" type="pres">
      <dgm:prSet presAssocID="{C0BDCF85-341D-4D2A-91C8-1167C6BF9534}" presName="rootText3" presStyleLbl="asst1" presStyleIdx="0" presStyleCnt="7" custLinFactNeighborX="-26446" custLinFactNeighborY="-41487">
        <dgm:presLayoutVars>
          <dgm:chPref val="3"/>
        </dgm:presLayoutVars>
      </dgm:prSet>
      <dgm:spPr/>
    </dgm:pt>
    <dgm:pt modelId="{00736A3B-1F83-4930-A61C-8CC22871E8CA}" type="pres">
      <dgm:prSet presAssocID="{C0BDCF85-341D-4D2A-91C8-1167C6BF9534}" presName="rootConnector3" presStyleLbl="asst1" presStyleIdx="0" presStyleCnt="7"/>
      <dgm:spPr/>
    </dgm:pt>
    <dgm:pt modelId="{F6083BEB-B1E4-4826-A4A8-C298DB6AB8AF}" type="pres">
      <dgm:prSet presAssocID="{C0BDCF85-341D-4D2A-91C8-1167C6BF9534}" presName="hierChild6" presStyleCnt="0"/>
      <dgm:spPr/>
    </dgm:pt>
    <dgm:pt modelId="{DEC6CE7A-E2A0-43D6-8C72-826F0C65702F}" type="pres">
      <dgm:prSet presAssocID="{B43B80F6-3F7D-4569-A707-B1188F8F7B98}" presName="Name37" presStyleLbl="parChTrans1D3" presStyleIdx="0" presStyleCnt="3"/>
      <dgm:spPr/>
    </dgm:pt>
    <dgm:pt modelId="{2F15F4EB-91DF-4AB1-843A-D7DC4506A576}" type="pres">
      <dgm:prSet presAssocID="{C10FC8A0-5C8E-45FB-A297-7C59B59E5D0E}" presName="hierRoot2" presStyleCnt="0">
        <dgm:presLayoutVars>
          <dgm:hierBranch val="init"/>
        </dgm:presLayoutVars>
      </dgm:prSet>
      <dgm:spPr/>
    </dgm:pt>
    <dgm:pt modelId="{9C470060-CE01-4953-8703-8601CD383A55}" type="pres">
      <dgm:prSet presAssocID="{C10FC8A0-5C8E-45FB-A297-7C59B59E5D0E}" presName="rootComposite" presStyleCnt="0"/>
      <dgm:spPr/>
    </dgm:pt>
    <dgm:pt modelId="{2D6BEE12-9B5C-4C95-9F45-93135E467197}" type="pres">
      <dgm:prSet presAssocID="{C10FC8A0-5C8E-45FB-A297-7C59B59E5D0E}" presName="rootText" presStyleLbl="node3" presStyleIdx="0" presStyleCnt="1" custLinFactX="-100000" custLinFactNeighborX="-117475" custLinFactNeighborY="-81431">
        <dgm:presLayoutVars>
          <dgm:chPref val="3"/>
        </dgm:presLayoutVars>
      </dgm:prSet>
      <dgm:spPr/>
    </dgm:pt>
    <dgm:pt modelId="{769DCE89-3B28-415C-A7F3-74AE5CCC07FD}" type="pres">
      <dgm:prSet presAssocID="{C10FC8A0-5C8E-45FB-A297-7C59B59E5D0E}" presName="rootConnector" presStyleLbl="node3" presStyleIdx="0" presStyleCnt="1"/>
      <dgm:spPr/>
    </dgm:pt>
    <dgm:pt modelId="{0E04D370-F54A-40B1-A5DD-230426191678}" type="pres">
      <dgm:prSet presAssocID="{C10FC8A0-5C8E-45FB-A297-7C59B59E5D0E}" presName="hierChild4" presStyleCnt="0"/>
      <dgm:spPr/>
    </dgm:pt>
    <dgm:pt modelId="{548E22FB-FE94-4F47-B0AA-EB8ED0B1C76B}" type="pres">
      <dgm:prSet presAssocID="{C10FC8A0-5C8E-45FB-A297-7C59B59E5D0E}" presName="hierChild5" presStyleCnt="0"/>
      <dgm:spPr/>
    </dgm:pt>
    <dgm:pt modelId="{7AB677FD-2049-4781-A305-002BEE9D668F}" type="pres">
      <dgm:prSet presAssocID="{C0BDCF85-341D-4D2A-91C8-1167C6BF9534}" presName="hierChild7" presStyleCnt="0"/>
      <dgm:spPr/>
    </dgm:pt>
    <dgm:pt modelId="{57401FCE-640F-4B64-8FBF-7D0CEB21806D}" type="pres">
      <dgm:prSet presAssocID="{32C98D1F-78C7-461A-B68A-D31976A008AE}" presName="Name111" presStyleLbl="parChTrans1D2" presStyleIdx="1" presStyleCnt="5"/>
      <dgm:spPr/>
    </dgm:pt>
    <dgm:pt modelId="{CF8C2FF1-1ECF-40B5-89D9-D3A4C2974B05}" type="pres">
      <dgm:prSet presAssocID="{C4884419-20FC-4A15-A49A-767E1519F206}" presName="hierRoot3" presStyleCnt="0">
        <dgm:presLayoutVars>
          <dgm:hierBranch val="init"/>
        </dgm:presLayoutVars>
      </dgm:prSet>
      <dgm:spPr/>
    </dgm:pt>
    <dgm:pt modelId="{76CFCCBE-7FB4-49E1-8557-755C33FC7D74}" type="pres">
      <dgm:prSet presAssocID="{C4884419-20FC-4A15-A49A-767E1519F206}" presName="rootComposite3" presStyleCnt="0"/>
      <dgm:spPr/>
    </dgm:pt>
    <dgm:pt modelId="{5CF1F271-9A72-4C32-A26A-384E8588B32D}" type="pres">
      <dgm:prSet presAssocID="{C4884419-20FC-4A15-A49A-767E1519F206}" presName="rootText3" presStyleLbl="asst1" presStyleIdx="1" presStyleCnt="7" custLinFactNeighborX="52015" custLinFactNeighborY="-39314">
        <dgm:presLayoutVars>
          <dgm:chPref val="3"/>
        </dgm:presLayoutVars>
      </dgm:prSet>
      <dgm:spPr/>
    </dgm:pt>
    <dgm:pt modelId="{9A7200A0-9B6C-423C-B22D-A401F1242BB8}" type="pres">
      <dgm:prSet presAssocID="{C4884419-20FC-4A15-A49A-767E1519F206}" presName="rootConnector3" presStyleLbl="asst1" presStyleIdx="1" presStyleCnt="7"/>
      <dgm:spPr/>
    </dgm:pt>
    <dgm:pt modelId="{F3E5D1FA-51D5-4A71-83D5-A62F327F7D65}" type="pres">
      <dgm:prSet presAssocID="{C4884419-20FC-4A15-A49A-767E1519F206}" presName="hierChild6" presStyleCnt="0"/>
      <dgm:spPr/>
    </dgm:pt>
    <dgm:pt modelId="{FB3F509C-A187-4C69-953E-BD43912168A4}" type="pres">
      <dgm:prSet presAssocID="{C4884419-20FC-4A15-A49A-767E1519F206}" presName="hierChild7" presStyleCnt="0"/>
      <dgm:spPr/>
    </dgm:pt>
    <dgm:pt modelId="{2259F252-D7F0-46F0-A42E-536C7518D1A9}" type="pres">
      <dgm:prSet presAssocID="{C5FE1EBC-C5E8-4D54-B502-11020E27FDD0}" presName="Name111" presStyleLbl="parChTrans1D3" presStyleIdx="1" presStyleCnt="3"/>
      <dgm:spPr/>
    </dgm:pt>
    <dgm:pt modelId="{A0EEBAFB-E9A7-400F-9395-031841D228C2}" type="pres">
      <dgm:prSet presAssocID="{D9C9DB4A-9EE7-44FC-B51A-D41AAD36A4AE}" presName="hierRoot3" presStyleCnt="0">
        <dgm:presLayoutVars>
          <dgm:hierBranch val="init"/>
        </dgm:presLayoutVars>
      </dgm:prSet>
      <dgm:spPr/>
    </dgm:pt>
    <dgm:pt modelId="{4C461625-334D-4965-96E6-84328DE5C26A}" type="pres">
      <dgm:prSet presAssocID="{D9C9DB4A-9EE7-44FC-B51A-D41AAD36A4AE}" presName="rootComposite3" presStyleCnt="0"/>
      <dgm:spPr/>
    </dgm:pt>
    <dgm:pt modelId="{D6A5225D-D48F-4FCA-BDB6-DA80D2606BC8}" type="pres">
      <dgm:prSet presAssocID="{D9C9DB4A-9EE7-44FC-B51A-D41AAD36A4AE}" presName="rootText3" presStyleLbl="asst1" presStyleIdx="2" presStyleCnt="7" custLinFactX="100000" custLinFactNeighborX="133572" custLinFactNeighborY="-83708">
        <dgm:presLayoutVars>
          <dgm:chPref val="3"/>
        </dgm:presLayoutVars>
      </dgm:prSet>
      <dgm:spPr/>
    </dgm:pt>
    <dgm:pt modelId="{32BAD9BF-9306-42DB-AA47-AC6AFB3FB6E8}" type="pres">
      <dgm:prSet presAssocID="{D9C9DB4A-9EE7-44FC-B51A-D41AAD36A4AE}" presName="rootConnector3" presStyleLbl="asst1" presStyleIdx="2" presStyleCnt="7"/>
      <dgm:spPr/>
    </dgm:pt>
    <dgm:pt modelId="{01055277-4CF5-4550-A860-A0F00683D1D5}" type="pres">
      <dgm:prSet presAssocID="{D9C9DB4A-9EE7-44FC-B51A-D41AAD36A4AE}" presName="hierChild6" presStyleCnt="0"/>
      <dgm:spPr/>
    </dgm:pt>
    <dgm:pt modelId="{F6BFCFF9-5800-4623-B0F1-9C7FBB0F67D2}" type="pres">
      <dgm:prSet presAssocID="{D9C9DB4A-9EE7-44FC-B51A-D41AAD36A4AE}" presName="hierChild7" presStyleCnt="0"/>
      <dgm:spPr/>
    </dgm:pt>
    <dgm:pt modelId="{1899EE54-5788-4EBC-9365-10B4D285BC1F}" type="pres">
      <dgm:prSet presAssocID="{4BADF382-3230-4AB0-83E2-0C2B1FC7D399}" presName="Name111" presStyleLbl="parChTrans1D2" presStyleIdx="2" presStyleCnt="5"/>
      <dgm:spPr/>
    </dgm:pt>
    <dgm:pt modelId="{2ABB5068-7E1F-41F1-A834-5D762E21535E}" type="pres">
      <dgm:prSet presAssocID="{F7FE6D65-FE73-40AF-9D5E-61194CE87470}" presName="hierRoot3" presStyleCnt="0">
        <dgm:presLayoutVars>
          <dgm:hierBranch val="init"/>
        </dgm:presLayoutVars>
      </dgm:prSet>
      <dgm:spPr/>
    </dgm:pt>
    <dgm:pt modelId="{CB16DB45-E93B-4F15-A1A6-9D3121D36E37}" type="pres">
      <dgm:prSet presAssocID="{F7FE6D65-FE73-40AF-9D5E-61194CE87470}" presName="rootComposite3" presStyleCnt="0"/>
      <dgm:spPr/>
    </dgm:pt>
    <dgm:pt modelId="{8E27B0F3-C3B8-420F-815A-EFDE2954E698}" type="pres">
      <dgm:prSet presAssocID="{F7FE6D65-FE73-40AF-9D5E-61194CE87470}" presName="rootText3" presStyleLbl="asst1" presStyleIdx="3" presStyleCnt="7" custLinFactX="84815" custLinFactNeighborX="100000" custLinFactNeighborY="-61677">
        <dgm:presLayoutVars>
          <dgm:chPref val="3"/>
        </dgm:presLayoutVars>
      </dgm:prSet>
      <dgm:spPr/>
    </dgm:pt>
    <dgm:pt modelId="{B2594D4B-8D41-44CC-99CA-38215A770219}" type="pres">
      <dgm:prSet presAssocID="{F7FE6D65-FE73-40AF-9D5E-61194CE87470}" presName="rootConnector3" presStyleLbl="asst1" presStyleIdx="3" presStyleCnt="7"/>
      <dgm:spPr/>
    </dgm:pt>
    <dgm:pt modelId="{ECC91847-B8BA-4F56-AB2A-6E4BE756E9A6}" type="pres">
      <dgm:prSet presAssocID="{F7FE6D65-FE73-40AF-9D5E-61194CE87470}" presName="hierChild6" presStyleCnt="0"/>
      <dgm:spPr/>
    </dgm:pt>
    <dgm:pt modelId="{1605E217-5B4B-4F92-A7CD-86F8D4FC725F}" type="pres">
      <dgm:prSet presAssocID="{F7FE6D65-FE73-40AF-9D5E-61194CE87470}" presName="hierChild7" presStyleCnt="0"/>
      <dgm:spPr/>
    </dgm:pt>
    <dgm:pt modelId="{3C364BBD-E145-4730-9B6C-6A43594F0133}" type="pres">
      <dgm:prSet presAssocID="{20E2B018-1CBC-41B1-8C19-323F57BB1AA7}" presName="Name111" presStyleLbl="parChTrans1D3" presStyleIdx="2" presStyleCnt="3"/>
      <dgm:spPr/>
    </dgm:pt>
    <dgm:pt modelId="{724D8AAB-629D-4FB4-9927-556A37C7F807}" type="pres">
      <dgm:prSet presAssocID="{49B87278-0471-4055-A2AD-E424185951B3}" presName="hierRoot3" presStyleCnt="0">
        <dgm:presLayoutVars>
          <dgm:hierBranch val="init"/>
        </dgm:presLayoutVars>
      </dgm:prSet>
      <dgm:spPr/>
    </dgm:pt>
    <dgm:pt modelId="{3E90DB85-99AD-4806-950C-90B59D5B826A}" type="pres">
      <dgm:prSet presAssocID="{49B87278-0471-4055-A2AD-E424185951B3}" presName="rootComposite3" presStyleCnt="0"/>
      <dgm:spPr/>
    </dgm:pt>
    <dgm:pt modelId="{31C2CE09-0DC2-429B-925A-11C2A2882D06}" type="pres">
      <dgm:prSet presAssocID="{49B87278-0471-4055-A2AD-E424185951B3}" presName="rootText3" presStyleLbl="asst1" presStyleIdx="4" presStyleCnt="7" custLinFactX="187228" custLinFactNeighborX="200000" custLinFactNeighborY="-92925">
        <dgm:presLayoutVars>
          <dgm:chPref val="3"/>
        </dgm:presLayoutVars>
      </dgm:prSet>
      <dgm:spPr/>
    </dgm:pt>
    <dgm:pt modelId="{20EE9DF1-A88A-4202-A97F-92292C78ACD7}" type="pres">
      <dgm:prSet presAssocID="{49B87278-0471-4055-A2AD-E424185951B3}" presName="rootConnector3" presStyleLbl="asst1" presStyleIdx="4" presStyleCnt="7"/>
      <dgm:spPr/>
    </dgm:pt>
    <dgm:pt modelId="{8623D67F-F51E-49BA-BF8E-93D417043695}" type="pres">
      <dgm:prSet presAssocID="{49B87278-0471-4055-A2AD-E424185951B3}" presName="hierChild6" presStyleCnt="0"/>
      <dgm:spPr/>
    </dgm:pt>
    <dgm:pt modelId="{2F8E3D50-9AB6-44EF-AAD6-A1170499E8D9}" type="pres">
      <dgm:prSet presAssocID="{49B87278-0471-4055-A2AD-E424185951B3}" presName="hierChild7" presStyleCnt="0"/>
      <dgm:spPr/>
    </dgm:pt>
    <dgm:pt modelId="{4D8163A5-5DFE-4CC5-BA39-5734C1CEE3FF}" type="pres">
      <dgm:prSet presAssocID="{9EE31289-4F06-4D08-8E35-A8CFD46D230C}" presName="Name111" presStyleLbl="parChTrans1D2" presStyleIdx="3" presStyleCnt="5"/>
      <dgm:spPr/>
    </dgm:pt>
    <dgm:pt modelId="{4C7EB8DC-9A41-4F55-991D-97399DCCB0ED}" type="pres">
      <dgm:prSet presAssocID="{80E96614-00F9-4387-B875-062ADE25BC68}" presName="hierRoot3" presStyleCnt="0">
        <dgm:presLayoutVars>
          <dgm:hierBranch val="init"/>
        </dgm:presLayoutVars>
      </dgm:prSet>
      <dgm:spPr/>
    </dgm:pt>
    <dgm:pt modelId="{D1C0B946-9F82-45B1-BF75-B12CC9062CC6}" type="pres">
      <dgm:prSet presAssocID="{80E96614-00F9-4387-B875-062ADE25BC68}" presName="rootComposite3" presStyleCnt="0"/>
      <dgm:spPr/>
    </dgm:pt>
    <dgm:pt modelId="{ADDAD565-3785-49E0-BB2B-C812A1E2A066}" type="pres">
      <dgm:prSet presAssocID="{80E96614-00F9-4387-B875-062ADE25BC68}" presName="rootText3" presStyleLbl="asst1" presStyleIdx="5" presStyleCnt="7" custLinFactX="-70845" custLinFactNeighborX="-100000" custLinFactNeighborY="-60661">
        <dgm:presLayoutVars>
          <dgm:chPref val="3"/>
        </dgm:presLayoutVars>
      </dgm:prSet>
      <dgm:spPr/>
    </dgm:pt>
    <dgm:pt modelId="{B38C400B-A5F4-4431-80FB-E7CB10C26B4C}" type="pres">
      <dgm:prSet presAssocID="{80E96614-00F9-4387-B875-062ADE25BC68}" presName="rootConnector3" presStyleLbl="asst1" presStyleIdx="5" presStyleCnt="7"/>
      <dgm:spPr/>
    </dgm:pt>
    <dgm:pt modelId="{CDAB35EF-86CD-49EB-84B2-634D54D66993}" type="pres">
      <dgm:prSet presAssocID="{80E96614-00F9-4387-B875-062ADE25BC68}" presName="hierChild6" presStyleCnt="0"/>
      <dgm:spPr/>
    </dgm:pt>
    <dgm:pt modelId="{8A322621-EC4E-4EFC-BEEC-2009E13121D5}" type="pres">
      <dgm:prSet presAssocID="{80E96614-00F9-4387-B875-062ADE25BC68}" presName="hierChild7" presStyleCnt="0"/>
      <dgm:spPr/>
    </dgm:pt>
    <dgm:pt modelId="{F5FA7707-4C57-4B96-A21D-3EE9F3F0B8FB}" type="pres">
      <dgm:prSet presAssocID="{AD783D27-B926-460C-B7F7-9A6A6DA1C948}" presName="Name111" presStyleLbl="parChTrans1D2" presStyleIdx="4" presStyleCnt="5"/>
      <dgm:spPr/>
    </dgm:pt>
    <dgm:pt modelId="{92B23C3A-1AA7-4938-B4DC-B2CC69621518}" type="pres">
      <dgm:prSet presAssocID="{6EB088F8-4CFF-4657-9974-9DAEC79286D0}" presName="hierRoot3" presStyleCnt="0">
        <dgm:presLayoutVars>
          <dgm:hierBranch val="init"/>
        </dgm:presLayoutVars>
      </dgm:prSet>
      <dgm:spPr/>
    </dgm:pt>
    <dgm:pt modelId="{7E6FD03F-C503-4487-B110-35348DF505ED}" type="pres">
      <dgm:prSet presAssocID="{6EB088F8-4CFF-4657-9974-9DAEC79286D0}" presName="rootComposite3" presStyleCnt="0"/>
      <dgm:spPr/>
    </dgm:pt>
    <dgm:pt modelId="{4F151AB3-848E-43B6-A218-D93AE4348970}" type="pres">
      <dgm:prSet presAssocID="{6EB088F8-4CFF-4657-9974-9DAEC79286D0}" presName="rootText3" presStyleLbl="asst1" presStyleIdx="6" presStyleCnt="7" custLinFactY="-33717" custLinFactNeighborX="76055" custLinFactNeighborY="-100000">
        <dgm:presLayoutVars>
          <dgm:chPref val="3"/>
        </dgm:presLayoutVars>
      </dgm:prSet>
      <dgm:spPr/>
    </dgm:pt>
    <dgm:pt modelId="{E4811099-DED6-47B7-8945-D228700BA2E0}" type="pres">
      <dgm:prSet presAssocID="{6EB088F8-4CFF-4657-9974-9DAEC79286D0}" presName="rootConnector3" presStyleLbl="asst1" presStyleIdx="6" presStyleCnt="7"/>
      <dgm:spPr/>
    </dgm:pt>
    <dgm:pt modelId="{3B2C8697-D859-4D02-8B61-9129FC91117C}" type="pres">
      <dgm:prSet presAssocID="{6EB088F8-4CFF-4657-9974-9DAEC79286D0}" presName="hierChild6" presStyleCnt="0"/>
      <dgm:spPr/>
    </dgm:pt>
    <dgm:pt modelId="{A0F455AB-869E-4205-BB86-CAB6FBB5183B}" type="pres">
      <dgm:prSet presAssocID="{6EB088F8-4CFF-4657-9974-9DAEC79286D0}" presName="hierChild7" presStyleCnt="0"/>
      <dgm:spPr/>
    </dgm:pt>
  </dgm:ptLst>
  <dgm:cxnLst>
    <dgm:cxn modelId="{4DDC3E00-FB1D-4D9A-A2AC-143683D7C080}" srcId="{CD87E698-8FFE-4625-B67A-FC36AF5465B6}" destId="{C4884419-20FC-4A15-A49A-767E1519F206}" srcOrd="1" destOrd="0" parTransId="{32C98D1F-78C7-461A-B68A-D31976A008AE}" sibTransId="{86A86EE6-FC8C-44C7-BFD7-1257B3B1CA92}"/>
    <dgm:cxn modelId="{EE5B1B05-92F7-4980-9D1C-1C05EBE1F256}" type="presOf" srcId="{C4884419-20FC-4A15-A49A-767E1519F206}" destId="{9A7200A0-9B6C-423C-B22D-A401F1242BB8}" srcOrd="1" destOrd="0" presId="urn:microsoft.com/office/officeart/2005/8/layout/orgChart1"/>
    <dgm:cxn modelId="{2A725605-9505-44A7-9B2E-82C04045E7C5}" type="presOf" srcId="{20E2B018-1CBC-41B1-8C19-323F57BB1AA7}" destId="{3C364BBD-E145-4730-9B6C-6A43594F0133}" srcOrd="0" destOrd="0" presId="urn:microsoft.com/office/officeart/2005/8/layout/orgChart1"/>
    <dgm:cxn modelId="{56554316-0083-4D9E-9455-CDFBFF944458}" type="presOf" srcId="{F7FE6D65-FE73-40AF-9D5E-61194CE87470}" destId="{B2594D4B-8D41-44CC-99CA-38215A770219}" srcOrd="1" destOrd="0" presId="urn:microsoft.com/office/officeart/2005/8/layout/orgChart1"/>
    <dgm:cxn modelId="{31412D18-B6BC-4CDB-90AD-74C7D53CC0B0}" type="presOf" srcId="{D9C9DB4A-9EE7-44FC-B51A-D41AAD36A4AE}" destId="{32BAD9BF-9306-42DB-AA47-AC6AFB3FB6E8}" srcOrd="1" destOrd="0" presId="urn:microsoft.com/office/officeart/2005/8/layout/orgChart1"/>
    <dgm:cxn modelId="{A02C151D-938D-48FB-99CD-EA1FC668F4DE}" srcId="{F7FE6D65-FE73-40AF-9D5E-61194CE87470}" destId="{49B87278-0471-4055-A2AD-E424185951B3}" srcOrd="0" destOrd="0" parTransId="{20E2B018-1CBC-41B1-8C19-323F57BB1AA7}" sibTransId="{820C7E16-5968-46DC-903D-085A81D66130}"/>
    <dgm:cxn modelId="{CCCCEF20-FA00-4B4E-B081-AFBD7BEEFFBF}" type="presOf" srcId="{49B87278-0471-4055-A2AD-E424185951B3}" destId="{31C2CE09-0DC2-429B-925A-11C2A2882D06}" srcOrd="0" destOrd="0" presId="urn:microsoft.com/office/officeart/2005/8/layout/orgChart1"/>
    <dgm:cxn modelId="{9546E828-1140-4BAF-9765-41CD2FD9C6EC}" type="presOf" srcId="{CD87E698-8FFE-4625-B67A-FC36AF5465B6}" destId="{D04EE15E-59F4-4E8E-AAD5-6903048F1199}" srcOrd="1" destOrd="0" presId="urn:microsoft.com/office/officeart/2005/8/layout/orgChart1"/>
    <dgm:cxn modelId="{1A24DE2D-3D89-4360-890F-18F314A36249}" srcId="{CD87E698-8FFE-4625-B67A-FC36AF5465B6}" destId="{C0BDCF85-341D-4D2A-91C8-1167C6BF9534}" srcOrd="0" destOrd="0" parTransId="{A731D675-EB5F-41D2-BE30-7FDE5449A5B1}" sibTransId="{51CBBD40-413F-4D5C-9C7B-4526FCBB04C4}"/>
    <dgm:cxn modelId="{F970962F-668D-4498-92D9-F2810083B4D1}" srcId="{C0BDCF85-341D-4D2A-91C8-1167C6BF9534}" destId="{C10FC8A0-5C8E-45FB-A297-7C59B59E5D0E}" srcOrd="0" destOrd="0" parTransId="{B43B80F6-3F7D-4569-A707-B1188F8F7B98}" sibTransId="{82468C1F-983D-4779-8BD9-FC8AEBDCC60E}"/>
    <dgm:cxn modelId="{1CECBB3A-33F0-464F-8648-F731AC061555}" type="presOf" srcId="{D9C9DB4A-9EE7-44FC-B51A-D41AAD36A4AE}" destId="{D6A5225D-D48F-4FCA-BDB6-DA80D2606BC8}" srcOrd="0" destOrd="0" presId="urn:microsoft.com/office/officeart/2005/8/layout/orgChart1"/>
    <dgm:cxn modelId="{B97F595F-D738-4158-8E64-17450D1928FE}" type="presOf" srcId="{6EB088F8-4CFF-4657-9974-9DAEC79286D0}" destId="{E4811099-DED6-47B7-8945-D228700BA2E0}" srcOrd="1" destOrd="0" presId="urn:microsoft.com/office/officeart/2005/8/layout/orgChart1"/>
    <dgm:cxn modelId="{6E635041-376A-4C22-A16E-D5D6FCA9513A}" type="presOf" srcId="{49B87278-0471-4055-A2AD-E424185951B3}" destId="{20EE9DF1-A88A-4202-A97F-92292C78ACD7}" srcOrd="1" destOrd="0" presId="urn:microsoft.com/office/officeart/2005/8/layout/orgChart1"/>
    <dgm:cxn modelId="{994F2864-5AFE-473C-B9BD-2E9D72024EF6}" type="presOf" srcId="{32C98D1F-78C7-461A-B68A-D31976A008AE}" destId="{57401FCE-640F-4B64-8FBF-7D0CEB21806D}" srcOrd="0" destOrd="0" presId="urn:microsoft.com/office/officeart/2005/8/layout/orgChart1"/>
    <dgm:cxn modelId="{B02C0E47-282B-42FF-B750-DAC38076A769}" type="presOf" srcId="{AD783D27-B926-460C-B7F7-9A6A6DA1C948}" destId="{F5FA7707-4C57-4B96-A21D-3EE9F3F0B8FB}" srcOrd="0" destOrd="0" presId="urn:microsoft.com/office/officeart/2005/8/layout/orgChart1"/>
    <dgm:cxn modelId="{3A82E64B-E93A-4D86-99E4-AFF6E350665A}" type="presOf" srcId="{80E96614-00F9-4387-B875-062ADE25BC68}" destId="{ADDAD565-3785-49E0-BB2B-C812A1E2A066}" srcOrd="0" destOrd="0" presId="urn:microsoft.com/office/officeart/2005/8/layout/orgChart1"/>
    <dgm:cxn modelId="{F98BCD52-50D7-49A2-B67B-EE717F3E8F61}" type="presOf" srcId="{CD87E698-8FFE-4625-B67A-FC36AF5465B6}" destId="{93787DF8-FC27-4DDC-A1B0-A85565ED7F8D}" srcOrd="0" destOrd="0" presId="urn:microsoft.com/office/officeart/2005/8/layout/orgChart1"/>
    <dgm:cxn modelId="{8244807A-10D2-4A6E-9D30-2F20B6FA6CD5}" type="presOf" srcId="{80E96614-00F9-4387-B875-062ADE25BC68}" destId="{B38C400B-A5F4-4431-80FB-E7CB10C26B4C}" srcOrd="1" destOrd="0" presId="urn:microsoft.com/office/officeart/2005/8/layout/orgChart1"/>
    <dgm:cxn modelId="{8F360F7E-4B4C-499C-B756-0D6C122438F1}" srcId="{CD87E698-8FFE-4625-B67A-FC36AF5465B6}" destId="{F7FE6D65-FE73-40AF-9D5E-61194CE87470}" srcOrd="2" destOrd="0" parTransId="{4BADF382-3230-4AB0-83E2-0C2B1FC7D399}" sibTransId="{862ADA68-FACA-497A-B822-F49125AAB3F6}"/>
    <dgm:cxn modelId="{0F936F83-9D7E-4766-9C13-DD8005D34D5A}" type="presOf" srcId="{4BADF382-3230-4AB0-83E2-0C2B1FC7D399}" destId="{1899EE54-5788-4EBC-9365-10B4D285BC1F}" srcOrd="0" destOrd="0" presId="urn:microsoft.com/office/officeart/2005/8/layout/orgChart1"/>
    <dgm:cxn modelId="{C7A12184-2EB0-4560-AA6D-AB395B0418BB}" type="presOf" srcId="{A731D675-EB5F-41D2-BE30-7FDE5449A5B1}" destId="{CC93DCB2-56FA-43B2-B971-3091089EA460}" srcOrd="0" destOrd="0" presId="urn:microsoft.com/office/officeart/2005/8/layout/orgChart1"/>
    <dgm:cxn modelId="{07C94788-8F70-4A49-A088-E4494549E990}" type="presOf" srcId="{C0BDCF85-341D-4D2A-91C8-1167C6BF9534}" destId="{CBEAA7AE-03CF-4052-B397-1C983646A050}" srcOrd="0" destOrd="0" presId="urn:microsoft.com/office/officeart/2005/8/layout/orgChart1"/>
    <dgm:cxn modelId="{7EBCB98E-0B32-440C-BFA8-03087BC9C6A0}" srcId="{CD87E698-8FFE-4625-B67A-FC36AF5465B6}" destId="{6EB088F8-4CFF-4657-9974-9DAEC79286D0}" srcOrd="4" destOrd="0" parTransId="{AD783D27-B926-460C-B7F7-9A6A6DA1C948}" sibTransId="{F0B3A9F3-F989-493B-B0A7-3B7C19E93CE0}"/>
    <dgm:cxn modelId="{C6F9C393-F8FF-48C3-9005-74B87695F201}" type="presOf" srcId="{B43B80F6-3F7D-4569-A707-B1188F8F7B98}" destId="{DEC6CE7A-E2A0-43D6-8C72-826F0C65702F}" srcOrd="0" destOrd="0" presId="urn:microsoft.com/office/officeart/2005/8/layout/orgChart1"/>
    <dgm:cxn modelId="{A7DC269D-BCBD-4292-97BE-CB455448C828}" type="presOf" srcId="{D8653899-B148-472F-A742-CDAB6ED63B8F}" destId="{3EEF9FA9-8845-46C5-B761-4E7EF4428EC9}" srcOrd="0" destOrd="0" presId="urn:microsoft.com/office/officeart/2005/8/layout/orgChart1"/>
    <dgm:cxn modelId="{FFA220B8-CB4E-4599-AD9B-D435210654C8}" srcId="{CD87E698-8FFE-4625-B67A-FC36AF5465B6}" destId="{80E96614-00F9-4387-B875-062ADE25BC68}" srcOrd="3" destOrd="0" parTransId="{9EE31289-4F06-4D08-8E35-A8CFD46D230C}" sibTransId="{57DC622A-03C2-4AF7-B5A7-49F8227B659C}"/>
    <dgm:cxn modelId="{C3E4ECB9-0E85-4620-8531-69D1C82F4BF5}" type="presOf" srcId="{C0BDCF85-341D-4D2A-91C8-1167C6BF9534}" destId="{00736A3B-1F83-4930-A61C-8CC22871E8CA}" srcOrd="1" destOrd="0" presId="urn:microsoft.com/office/officeart/2005/8/layout/orgChart1"/>
    <dgm:cxn modelId="{30641EC9-6EAC-468A-9D9D-5544BA723B85}" type="presOf" srcId="{C10FC8A0-5C8E-45FB-A297-7C59B59E5D0E}" destId="{769DCE89-3B28-415C-A7F3-74AE5CCC07FD}" srcOrd="1" destOrd="0" presId="urn:microsoft.com/office/officeart/2005/8/layout/orgChart1"/>
    <dgm:cxn modelId="{89B104CC-95AE-4291-A901-24EB96996462}" type="presOf" srcId="{C4884419-20FC-4A15-A49A-767E1519F206}" destId="{5CF1F271-9A72-4C32-A26A-384E8588B32D}" srcOrd="0" destOrd="0" presId="urn:microsoft.com/office/officeart/2005/8/layout/orgChart1"/>
    <dgm:cxn modelId="{5D5367D3-D6FF-4F41-8679-1D636FFF204E}" srcId="{D8653899-B148-472F-A742-CDAB6ED63B8F}" destId="{CD87E698-8FFE-4625-B67A-FC36AF5465B6}" srcOrd="0" destOrd="0" parTransId="{929BA7C7-B073-4C62-BF53-15CB08A7BCCF}" sibTransId="{A8BCB6D5-3A18-4089-A801-C313AC06D7E4}"/>
    <dgm:cxn modelId="{835B19E0-CBF8-408D-87B3-9B5398EEACD3}" srcId="{C4884419-20FC-4A15-A49A-767E1519F206}" destId="{D9C9DB4A-9EE7-44FC-B51A-D41AAD36A4AE}" srcOrd="0" destOrd="0" parTransId="{C5FE1EBC-C5E8-4D54-B502-11020E27FDD0}" sibTransId="{E7BA0A00-F818-4E71-B636-6EF223122B1D}"/>
    <dgm:cxn modelId="{06DBC8E0-5AAB-44C9-BB5B-C3AADCBAAD9A}" type="presOf" srcId="{C5FE1EBC-C5E8-4D54-B502-11020E27FDD0}" destId="{2259F252-D7F0-46F0-A42E-536C7518D1A9}" srcOrd="0" destOrd="0" presId="urn:microsoft.com/office/officeart/2005/8/layout/orgChart1"/>
    <dgm:cxn modelId="{6AB2D8E5-6A9D-4F71-8690-63B95479D017}" type="presOf" srcId="{F7FE6D65-FE73-40AF-9D5E-61194CE87470}" destId="{8E27B0F3-C3B8-420F-815A-EFDE2954E698}" srcOrd="0" destOrd="0" presId="urn:microsoft.com/office/officeart/2005/8/layout/orgChart1"/>
    <dgm:cxn modelId="{24917AEC-E73F-49E5-83B6-8F8CCAE8F376}" type="presOf" srcId="{9EE31289-4F06-4D08-8E35-A8CFD46D230C}" destId="{4D8163A5-5DFE-4CC5-BA39-5734C1CEE3FF}" srcOrd="0" destOrd="0" presId="urn:microsoft.com/office/officeart/2005/8/layout/orgChart1"/>
    <dgm:cxn modelId="{C0536CEF-EF51-4707-893D-44A92C7D330F}" type="presOf" srcId="{6EB088F8-4CFF-4657-9974-9DAEC79286D0}" destId="{4F151AB3-848E-43B6-A218-D93AE4348970}" srcOrd="0" destOrd="0" presId="urn:microsoft.com/office/officeart/2005/8/layout/orgChart1"/>
    <dgm:cxn modelId="{A16FDEFF-6DCC-417B-9DF7-5E1EB2242B81}" type="presOf" srcId="{C10FC8A0-5C8E-45FB-A297-7C59B59E5D0E}" destId="{2D6BEE12-9B5C-4C95-9F45-93135E467197}" srcOrd="0" destOrd="0" presId="urn:microsoft.com/office/officeart/2005/8/layout/orgChart1"/>
    <dgm:cxn modelId="{89551AF9-FFA7-4DAF-9C4F-5BB1A2FAD2A7}" type="presParOf" srcId="{3EEF9FA9-8845-46C5-B761-4E7EF4428EC9}" destId="{85F18038-C4E5-43B6-84AB-7CC72A0B71AE}" srcOrd="0" destOrd="0" presId="urn:microsoft.com/office/officeart/2005/8/layout/orgChart1"/>
    <dgm:cxn modelId="{9C1CF57D-EF2D-46D2-8BBC-389254E6DCF7}" type="presParOf" srcId="{85F18038-C4E5-43B6-84AB-7CC72A0B71AE}" destId="{49147445-9550-4DDB-9753-7A1D34D51755}" srcOrd="0" destOrd="0" presId="urn:microsoft.com/office/officeart/2005/8/layout/orgChart1"/>
    <dgm:cxn modelId="{5142ACD2-7D6A-49D5-9935-75F147F4F8FC}" type="presParOf" srcId="{49147445-9550-4DDB-9753-7A1D34D51755}" destId="{93787DF8-FC27-4DDC-A1B0-A85565ED7F8D}" srcOrd="0" destOrd="0" presId="urn:microsoft.com/office/officeart/2005/8/layout/orgChart1"/>
    <dgm:cxn modelId="{334AF46B-181B-42B3-B243-455AC7BED52F}" type="presParOf" srcId="{49147445-9550-4DDB-9753-7A1D34D51755}" destId="{D04EE15E-59F4-4E8E-AAD5-6903048F1199}" srcOrd="1" destOrd="0" presId="urn:microsoft.com/office/officeart/2005/8/layout/orgChart1"/>
    <dgm:cxn modelId="{211C7906-CEA7-4316-BEE3-0A1BA9D60B07}" type="presParOf" srcId="{85F18038-C4E5-43B6-84AB-7CC72A0B71AE}" destId="{7248B0D7-AE42-4712-BB8C-D5087FCB4A06}" srcOrd="1" destOrd="0" presId="urn:microsoft.com/office/officeart/2005/8/layout/orgChart1"/>
    <dgm:cxn modelId="{624F6C25-93F5-4913-A933-CC05E20A3776}" type="presParOf" srcId="{85F18038-C4E5-43B6-84AB-7CC72A0B71AE}" destId="{901FFB8E-931F-4911-9887-6D4D356C748C}" srcOrd="2" destOrd="0" presId="urn:microsoft.com/office/officeart/2005/8/layout/orgChart1"/>
    <dgm:cxn modelId="{DCCC6583-4F49-4B29-865F-EA27F0DD198E}" type="presParOf" srcId="{901FFB8E-931F-4911-9887-6D4D356C748C}" destId="{CC93DCB2-56FA-43B2-B971-3091089EA460}" srcOrd="0" destOrd="0" presId="urn:microsoft.com/office/officeart/2005/8/layout/orgChart1"/>
    <dgm:cxn modelId="{7B522749-1603-400D-9C58-2BCE55093CE4}" type="presParOf" srcId="{901FFB8E-931F-4911-9887-6D4D356C748C}" destId="{E3F73CF8-0FB9-4F89-ACEC-F58A3AEF4671}" srcOrd="1" destOrd="0" presId="urn:microsoft.com/office/officeart/2005/8/layout/orgChart1"/>
    <dgm:cxn modelId="{7CE33865-BA0D-4EA0-9F26-DF97C05548E8}" type="presParOf" srcId="{E3F73CF8-0FB9-4F89-ACEC-F58A3AEF4671}" destId="{3594CDDA-BA56-4185-8FB6-1F8C7C9956F4}" srcOrd="0" destOrd="0" presId="urn:microsoft.com/office/officeart/2005/8/layout/orgChart1"/>
    <dgm:cxn modelId="{A0A72D63-56A1-450A-99CB-3DF2EEC3683C}" type="presParOf" srcId="{3594CDDA-BA56-4185-8FB6-1F8C7C9956F4}" destId="{CBEAA7AE-03CF-4052-B397-1C983646A050}" srcOrd="0" destOrd="0" presId="urn:microsoft.com/office/officeart/2005/8/layout/orgChart1"/>
    <dgm:cxn modelId="{030DFFD4-4DAF-49F9-BBD0-57EA0F87F61A}" type="presParOf" srcId="{3594CDDA-BA56-4185-8FB6-1F8C7C9956F4}" destId="{00736A3B-1F83-4930-A61C-8CC22871E8CA}" srcOrd="1" destOrd="0" presId="urn:microsoft.com/office/officeart/2005/8/layout/orgChart1"/>
    <dgm:cxn modelId="{5DEA2A47-71C9-4A00-95A4-77EB5E5C2FE9}" type="presParOf" srcId="{E3F73CF8-0FB9-4F89-ACEC-F58A3AEF4671}" destId="{F6083BEB-B1E4-4826-A4A8-C298DB6AB8AF}" srcOrd="1" destOrd="0" presId="urn:microsoft.com/office/officeart/2005/8/layout/orgChart1"/>
    <dgm:cxn modelId="{2D723DF1-DED2-4A0C-B6B0-3F941A8D7AE0}" type="presParOf" srcId="{F6083BEB-B1E4-4826-A4A8-C298DB6AB8AF}" destId="{DEC6CE7A-E2A0-43D6-8C72-826F0C65702F}" srcOrd="0" destOrd="0" presId="urn:microsoft.com/office/officeart/2005/8/layout/orgChart1"/>
    <dgm:cxn modelId="{8D3D6311-3330-4529-9D59-E441DF42D7E1}" type="presParOf" srcId="{F6083BEB-B1E4-4826-A4A8-C298DB6AB8AF}" destId="{2F15F4EB-91DF-4AB1-843A-D7DC4506A576}" srcOrd="1" destOrd="0" presId="urn:microsoft.com/office/officeart/2005/8/layout/orgChart1"/>
    <dgm:cxn modelId="{8054428D-5984-4F4C-A488-908614DE99AE}" type="presParOf" srcId="{2F15F4EB-91DF-4AB1-843A-D7DC4506A576}" destId="{9C470060-CE01-4953-8703-8601CD383A55}" srcOrd="0" destOrd="0" presId="urn:microsoft.com/office/officeart/2005/8/layout/orgChart1"/>
    <dgm:cxn modelId="{B79EC2B8-E401-42B1-9DC3-FFB9227BC11D}" type="presParOf" srcId="{9C470060-CE01-4953-8703-8601CD383A55}" destId="{2D6BEE12-9B5C-4C95-9F45-93135E467197}" srcOrd="0" destOrd="0" presId="urn:microsoft.com/office/officeart/2005/8/layout/orgChart1"/>
    <dgm:cxn modelId="{BA388506-1B9C-4CEA-B06F-BF6F3252EB93}" type="presParOf" srcId="{9C470060-CE01-4953-8703-8601CD383A55}" destId="{769DCE89-3B28-415C-A7F3-74AE5CCC07FD}" srcOrd="1" destOrd="0" presId="urn:microsoft.com/office/officeart/2005/8/layout/orgChart1"/>
    <dgm:cxn modelId="{DBD0E5A4-3A97-41A2-8C9D-5E3CCECB5212}" type="presParOf" srcId="{2F15F4EB-91DF-4AB1-843A-D7DC4506A576}" destId="{0E04D370-F54A-40B1-A5DD-230426191678}" srcOrd="1" destOrd="0" presId="urn:microsoft.com/office/officeart/2005/8/layout/orgChart1"/>
    <dgm:cxn modelId="{09B6E497-BA2A-4C4F-ACD9-9789F5771E83}" type="presParOf" srcId="{2F15F4EB-91DF-4AB1-843A-D7DC4506A576}" destId="{548E22FB-FE94-4F47-B0AA-EB8ED0B1C76B}" srcOrd="2" destOrd="0" presId="urn:microsoft.com/office/officeart/2005/8/layout/orgChart1"/>
    <dgm:cxn modelId="{3833DA41-1A45-4DDE-8450-2DBA8281989C}" type="presParOf" srcId="{E3F73CF8-0FB9-4F89-ACEC-F58A3AEF4671}" destId="{7AB677FD-2049-4781-A305-002BEE9D668F}" srcOrd="2" destOrd="0" presId="urn:microsoft.com/office/officeart/2005/8/layout/orgChart1"/>
    <dgm:cxn modelId="{0B8F7397-DF60-4F3B-92AE-6D0BFA793DC0}" type="presParOf" srcId="{901FFB8E-931F-4911-9887-6D4D356C748C}" destId="{57401FCE-640F-4B64-8FBF-7D0CEB21806D}" srcOrd="2" destOrd="0" presId="urn:microsoft.com/office/officeart/2005/8/layout/orgChart1"/>
    <dgm:cxn modelId="{6311E4E8-396E-4F23-9768-B72B67B4929A}" type="presParOf" srcId="{901FFB8E-931F-4911-9887-6D4D356C748C}" destId="{CF8C2FF1-1ECF-40B5-89D9-D3A4C2974B05}" srcOrd="3" destOrd="0" presId="urn:microsoft.com/office/officeart/2005/8/layout/orgChart1"/>
    <dgm:cxn modelId="{CEE76BA6-5B99-4338-8F76-01EF970EAC55}" type="presParOf" srcId="{CF8C2FF1-1ECF-40B5-89D9-D3A4C2974B05}" destId="{76CFCCBE-7FB4-49E1-8557-755C33FC7D74}" srcOrd="0" destOrd="0" presId="urn:microsoft.com/office/officeart/2005/8/layout/orgChart1"/>
    <dgm:cxn modelId="{666D4783-AFBB-4EE3-AC24-FA10014D22EE}" type="presParOf" srcId="{76CFCCBE-7FB4-49E1-8557-755C33FC7D74}" destId="{5CF1F271-9A72-4C32-A26A-384E8588B32D}" srcOrd="0" destOrd="0" presId="urn:microsoft.com/office/officeart/2005/8/layout/orgChart1"/>
    <dgm:cxn modelId="{DA72E1C4-D722-472D-8E44-CBCBE3B50037}" type="presParOf" srcId="{76CFCCBE-7FB4-49E1-8557-755C33FC7D74}" destId="{9A7200A0-9B6C-423C-B22D-A401F1242BB8}" srcOrd="1" destOrd="0" presId="urn:microsoft.com/office/officeart/2005/8/layout/orgChart1"/>
    <dgm:cxn modelId="{E1B61D7E-A568-4CB4-9399-66FFB8645FE7}" type="presParOf" srcId="{CF8C2FF1-1ECF-40B5-89D9-D3A4C2974B05}" destId="{F3E5D1FA-51D5-4A71-83D5-A62F327F7D65}" srcOrd="1" destOrd="0" presId="urn:microsoft.com/office/officeart/2005/8/layout/orgChart1"/>
    <dgm:cxn modelId="{5B9FC112-812C-437F-AB96-3108C1F3CE1A}" type="presParOf" srcId="{CF8C2FF1-1ECF-40B5-89D9-D3A4C2974B05}" destId="{FB3F509C-A187-4C69-953E-BD43912168A4}" srcOrd="2" destOrd="0" presId="urn:microsoft.com/office/officeart/2005/8/layout/orgChart1"/>
    <dgm:cxn modelId="{C77CE5CD-4289-42B7-9FE4-D4DA9526AC90}" type="presParOf" srcId="{FB3F509C-A187-4C69-953E-BD43912168A4}" destId="{2259F252-D7F0-46F0-A42E-536C7518D1A9}" srcOrd="0" destOrd="0" presId="urn:microsoft.com/office/officeart/2005/8/layout/orgChart1"/>
    <dgm:cxn modelId="{A3916F4A-49FC-434A-90D0-707795017167}" type="presParOf" srcId="{FB3F509C-A187-4C69-953E-BD43912168A4}" destId="{A0EEBAFB-E9A7-400F-9395-031841D228C2}" srcOrd="1" destOrd="0" presId="urn:microsoft.com/office/officeart/2005/8/layout/orgChart1"/>
    <dgm:cxn modelId="{E9F94B15-D2BF-4ECE-AC99-D1D62CC9C10F}" type="presParOf" srcId="{A0EEBAFB-E9A7-400F-9395-031841D228C2}" destId="{4C461625-334D-4965-96E6-84328DE5C26A}" srcOrd="0" destOrd="0" presId="urn:microsoft.com/office/officeart/2005/8/layout/orgChart1"/>
    <dgm:cxn modelId="{27E1644D-6213-45D1-B509-5C04A674DE86}" type="presParOf" srcId="{4C461625-334D-4965-96E6-84328DE5C26A}" destId="{D6A5225D-D48F-4FCA-BDB6-DA80D2606BC8}" srcOrd="0" destOrd="0" presId="urn:microsoft.com/office/officeart/2005/8/layout/orgChart1"/>
    <dgm:cxn modelId="{DD07B986-AA1D-46AD-B295-B7A5200F082E}" type="presParOf" srcId="{4C461625-334D-4965-96E6-84328DE5C26A}" destId="{32BAD9BF-9306-42DB-AA47-AC6AFB3FB6E8}" srcOrd="1" destOrd="0" presId="urn:microsoft.com/office/officeart/2005/8/layout/orgChart1"/>
    <dgm:cxn modelId="{362254CB-B7F1-4EDE-BA26-571A3A6D7ADE}" type="presParOf" srcId="{A0EEBAFB-E9A7-400F-9395-031841D228C2}" destId="{01055277-4CF5-4550-A860-A0F00683D1D5}" srcOrd="1" destOrd="0" presId="urn:microsoft.com/office/officeart/2005/8/layout/orgChart1"/>
    <dgm:cxn modelId="{E90B5DBE-357D-4551-BAF5-631E798F1E5F}" type="presParOf" srcId="{A0EEBAFB-E9A7-400F-9395-031841D228C2}" destId="{F6BFCFF9-5800-4623-B0F1-9C7FBB0F67D2}" srcOrd="2" destOrd="0" presId="urn:microsoft.com/office/officeart/2005/8/layout/orgChart1"/>
    <dgm:cxn modelId="{14F67EE4-1B46-450F-A4BC-968533B78C71}" type="presParOf" srcId="{901FFB8E-931F-4911-9887-6D4D356C748C}" destId="{1899EE54-5788-4EBC-9365-10B4D285BC1F}" srcOrd="4" destOrd="0" presId="urn:microsoft.com/office/officeart/2005/8/layout/orgChart1"/>
    <dgm:cxn modelId="{85B84F24-4B42-4DB5-9515-338B8FDAA938}" type="presParOf" srcId="{901FFB8E-931F-4911-9887-6D4D356C748C}" destId="{2ABB5068-7E1F-41F1-A834-5D762E21535E}" srcOrd="5" destOrd="0" presId="urn:microsoft.com/office/officeart/2005/8/layout/orgChart1"/>
    <dgm:cxn modelId="{C92540FC-EB3B-482A-A164-5F3CAA910856}" type="presParOf" srcId="{2ABB5068-7E1F-41F1-A834-5D762E21535E}" destId="{CB16DB45-E93B-4F15-A1A6-9D3121D36E37}" srcOrd="0" destOrd="0" presId="urn:microsoft.com/office/officeart/2005/8/layout/orgChart1"/>
    <dgm:cxn modelId="{9BBCDB06-80B7-41E8-8152-4606FDA2B818}" type="presParOf" srcId="{CB16DB45-E93B-4F15-A1A6-9D3121D36E37}" destId="{8E27B0F3-C3B8-420F-815A-EFDE2954E698}" srcOrd="0" destOrd="0" presId="urn:microsoft.com/office/officeart/2005/8/layout/orgChart1"/>
    <dgm:cxn modelId="{89BCE599-50DA-407B-96FC-C9629E1E9087}" type="presParOf" srcId="{CB16DB45-E93B-4F15-A1A6-9D3121D36E37}" destId="{B2594D4B-8D41-44CC-99CA-38215A770219}" srcOrd="1" destOrd="0" presId="urn:microsoft.com/office/officeart/2005/8/layout/orgChart1"/>
    <dgm:cxn modelId="{90BDD615-BBB8-4E99-B1B7-0401EBA1D66F}" type="presParOf" srcId="{2ABB5068-7E1F-41F1-A834-5D762E21535E}" destId="{ECC91847-B8BA-4F56-AB2A-6E4BE756E9A6}" srcOrd="1" destOrd="0" presId="urn:microsoft.com/office/officeart/2005/8/layout/orgChart1"/>
    <dgm:cxn modelId="{4F0BC138-EAA6-43EC-B880-8FDD861BEC04}" type="presParOf" srcId="{2ABB5068-7E1F-41F1-A834-5D762E21535E}" destId="{1605E217-5B4B-4F92-A7CD-86F8D4FC725F}" srcOrd="2" destOrd="0" presId="urn:microsoft.com/office/officeart/2005/8/layout/orgChart1"/>
    <dgm:cxn modelId="{D39F290D-AB93-43A3-9867-7118E599DC7F}" type="presParOf" srcId="{1605E217-5B4B-4F92-A7CD-86F8D4FC725F}" destId="{3C364BBD-E145-4730-9B6C-6A43594F0133}" srcOrd="0" destOrd="0" presId="urn:microsoft.com/office/officeart/2005/8/layout/orgChart1"/>
    <dgm:cxn modelId="{537BB5F2-83D5-4EC3-BB87-AE8E742CAE01}" type="presParOf" srcId="{1605E217-5B4B-4F92-A7CD-86F8D4FC725F}" destId="{724D8AAB-629D-4FB4-9927-556A37C7F807}" srcOrd="1" destOrd="0" presId="urn:microsoft.com/office/officeart/2005/8/layout/orgChart1"/>
    <dgm:cxn modelId="{CEDE3D7F-AA2D-42CC-931D-0F2F2CCAA12E}" type="presParOf" srcId="{724D8AAB-629D-4FB4-9927-556A37C7F807}" destId="{3E90DB85-99AD-4806-950C-90B59D5B826A}" srcOrd="0" destOrd="0" presId="urn:microsoft.com/office/officeart/2005/8/layout/orgChart1"/>
    <dgm:cxn modelId="{00183EF2-1D82-4579-BE0E-A10F6465B6FC}" type="presParOf" srcId="{3E90DB85-99AD-4806-950C-90B59D5B826A}" destId="{31C2CE09-0DC2-429B-925A-11C2A2882D06}" srcOrd="0" destOrd="0" presId="urn:microsoft.com/office/officeart/2005/8/layout/orgChart1"/>
    <dgm:cxn modelId="{DBDE051C-B3F0-4BD3-85FF-0D4A266657DC}" type="presParOf" srcId="{3E90DB85-99AD-4806-950C-90B59D5B826A}" destId="{20EE9DF1-A88A-4202-A97F-92292C78ACD7}" srcOrd="1" destOrd="0" presId="urn:microsoft.com/office/officeart/2005/8/layout/orgChart1"/>
    <dgm:cxn modelId="{CD0E252F-ABDC-4CEB-9324-0B11622982A5}" type="presParOf" srcId="{724D8AAB-629D-4FB4-9927-556A37C7F807}" destId="{8623D67F-F51E-49BA-BF8E-93D417043695}" srcOrd="1" destOrd="0" presId="urn:microsoft.com/office/officeart/2005/8/layout/orgChart1"/>
    <dgm:cxn modelId="{A3937FDF-2853-4806-8212-1C6A5A28649E}" type="presParOf" srcId="{724D8AAB-629D-4FB4-9927-556A37C7F807}" destId="{2F8E3D50-9AB6-44EF-AAD6-A1170499E8D9}" srcOrd="2" destOrd="0" presId="urn:microsoft.com/office/officeart/2005/8/layout/orgChart1"/>
    <dgm:cxn modelId="{AA408DA4-3871-4001-B05E-296604E69D77}" type="presParOf" srcId="{901FFB8E-931F-4911-9887-6D4D356C748C}" destId="{4D8163A5-5DFE-4CC5-BA39-5734C1CEE3FF}" srcOrd="6" destOrd="0" presId="urn:microsoft.com/office/officeart/2005/8/layout/orgChart1"/>
    <dgm:cxn modelId="{DD08E959-1975-46D7-B29B-FABBC76E7C67}" type="presParOf" srcId="{901FFB8E-931F-4911-9887-6D4D356C748C}" destId="{4C7EB8DC-9A41-4F55-991D-97399DCCB0ED}" srcOrd="7" destOrd="0" presId="urn:microsoft.com/office/officeart/2005/8/layout/orgChart1"/>
    <dgm:cxn modelId="{01ED0B15-473D-4F17-BA2A-B421D69589C4}" type="presParOf" srcId="{4C7EB8DC-9A41-4F55-991D-97399DCCB0ED}" destId="{D1C0B946-9F82-45B1-BF75-B12CC9062CC6}" srcOrd="0" destOrd="0" presId="urn:microsoft.com/office/officeart/2005/8/layout/orgChart1"/>
    <dgm:cxn modelId="{2979E48A-CF62-4629-BA44-F434B6D2682F}" type="presParOf" srcId="{D1C0B946-9F82-45B1-BF75-B12CC9062CC6}" destId="{ADDAD565-3785-49E0-BB2B-C812A1E2A066}" srcOrd="0" destOrd="0" presId="urn:microsoft.com/office/officeart/2005/8/layout/orgChart1"/>
    <dgm:cxn modelId="{E3212A01-2962-4F42-94A5-23176755C48F}" type="presParOf" srcId="{D1C0B946-9F82-45B1-BF75-B12CC9062CC6}" destId="{B38C400B-A5F4-4431-80FB-E7CB10C26B4C}" srcOrd="1" destOrd="0" presId="urn:microsoft.com/office/officeart/2005/8/layout/orgChart1"/>
    <dgm:cxn modelId="{60205965-1E8C-4940-A4B1-B6F2F70E1FD5}" type="presParOf" srcId="{4C7EB8DC-9A41-4F55-991D-97399DCCB0ED}" destId="{CDAB35EF-86CD-49EB-84B2-634D54D66993}" srcOrd="1" destOrd="0" presId="urn:microsoft.com/office/officeart/2005/8/layout/orgChart1"/>
    <dgm:cxn modelId="{8DE94C77-8C58-41BE-9B1A-16DF4843805C}" type="presParOf" srcId="{4C7EB8DC-9A41-4F55-991D-97399DCCB0ED}" destId="{8A322621-EC4E-4EFC-BEEC-2009E13121D5}" srcOrd="2" destOrd="0" presId="urn:microsoft.com/office/officeart/2005/8/layout/orgChart1"/>
    <dgm:cxn modelId="{8F555676-B562-4CAE-A58B-6C541D5E116F}" type="presParOf" srcId="{901FFB8E-931F-4911-9887-6D4D356C748C}" destId="{F5FA7707-4C57-4B96-A21D-3EE9F3F0B8FB}" srcOrd="8" destOrd="0" presId="urn:microsoft.com/office/officeart/2005/8/layout/orgChart1"/>
    <dgm:cxn modelId="{ABC6FB2D-4D66-4E5F-AF2C-E0300AF03C1C}" type="presParOf" srcId="{901FFB8E-931F-4911-9887-6D4D356C748C}" destId="{92B23C3A-1AA7-4938-B4DC-B2CC69621518}" srcOrd="9" destOrd="0" presId="urn:microsoft.com/office/officeart/2005/8/layout/orgChart1"/>
    <dgm:cxn modelId="{A8F0817B-5D3D-40C3-A0DC-720863F0D371}" type="presParOf" srcId="{92B23C3A-1AA7-4938-B4DC-B2CC69621518}" destId="{7E6FD03F-C503-4487-B110-35348DF505ED}" srcOrd="0" destOrd="0" presId="urn:microsoft.com/office/officeart/2005/8/layout/orgChart1"/>
    <dgm:cxn modelId="{346FBC20-2037-4D47-9B71-56BF4C4A2861}" type="presParOf" srcId="{7E6FD03F-C503-4487-B110-35348DF505ED}" destId="{4F151AB3-848E-43B6-A218-D93AE4348970}" srcOrd="0" destOrd="0" presId="urn:microsoft.com/office/officeart/2005/8/layout/orgChart1"/>
    <dgm:cxn modelId="{875322BA-CC3D-43A2-AD61-A1E5EA13EA47}" type="presParOf" srcId="{7E6FD03F-C503-4487-B110-35348DF505ED}" destId="{E4811099-DED6-47B7-8945-D228700BA2E0}" srcOrd="1" destOrd="0" presId="urn:microsoft.com/office/officeart/2005/8/layout/orgChart1"/>
    <dgm:cxn modelId="{60B4845B-377C-4108-A900-E4AAD68DEDB7}" type="presParOf" srcId="{92B23C3A-1AA7-4938-B4DC-B2CC69621518}" destId="{3B2C8697-D859-4D02-8B61-9129FC91117C}" srcOrd="1" destOrd="0" presId="urn:microsoft.com/office/officeart/2005/8/layout/orgChart1"/>
    <dgm:cxn modelId="{21FCC9CA-9B7D-405C-BBE1-2CB10BE1E5F1}" type="presParOf" srcId="{92B23C3A-1AA7-4938-B4DC-B2CC69621518}" destId="{A0F455AB-869E-4205-BB86-CAB6FBB5183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7707-4C57-4B96-A21D-3EE9F3F0B8FB}">
      <dsp:nvSpPr>
        <dsp:cNvPr id="0" name=""/>
        <dsp:cNvSpPr/>
      </dsp:nvSpPr>
      <dsp:spPr>
        <a:xfrm>
          <a:off x="2719365" y="1065210"/>
          <a:ext cx="91440" cy="1379199"/>
        </a:xfrm>
        <a:custGeom>
          <a:avLst/>
          <a:gdLst/>
          <a:ahLst/>
          <a:cxnLst/>
          <a:rect l="0" t="0" r="0" b="0"/>
          <a:pathLst>
            <a:path>
              <a:moveTo>
                <a:pt x="117033" y="0"/>
              </a:moveTo>
              <a:lnTo>
                <a:pt x="117033" y="1379199"/>
              </a:lnTo>
              <a:lnTo>
                <a:pt x="45720" y="137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163A5-5DFE-4CC5-BA39-5734C1CEE3FF}">
      <dsp:nvSpPr>
        <dsp:cNvPr id="0" name=""/>
        <dsp:cNvSpPr/>
      </dsp:nvSpPr>
      <dsp:spPr>
        <a:xfrm>
          <a:off x="2289924" y="1065210"/>
          <a:ext cx="546474" cy="556273"/>
        </a:xfrm>
        <a:custGeom>
          <a:avLst/>
          <a:gdLst/>
          <a:ahLst/>
          <a:cxnLst/>
          <a:rect l="0" t="0" r="0" b="0"/>
          <a:pathLst>
            <a:path>
              <a:moveTo>
                <a:pt x="546474" y="0"/>
              </a:moveTo>
              <a:lnTo>
                <a:pt x="546474" y="556273"/>
              </a:lnTo>
              <a:lnTo>
                <a:pt x="0" y="5562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64BBD-E145-4730-9B6C-6A43594F0133}">
      <dsp:nvSpPr>
        <dsp:cNvPr id="0" name=""/>
        <dsp:cNvSpPr/>
      </dsp:nvSpPr>
      <dsp:spPr>
        <a:xfrm>
          <a:off x="3695589" y="1812578"/>
          <a:ext cx="717134" cy="237003"/>
        </a:xfrm>
        <a:custGeom>
          <a:avLst/>
          <a:gdLst/>
          <a:ahLst/>
          <a:cxnLst/>
          <a:rect l="0" t="0" r="0" b="0"/>
          <a:pathLst>
            <a:path>
              <a:moveTo>
                <a:pt x="0" y="0"/>
              </a:moveTo>
              <a:lnTo>
                <a:pt x="0" y="237003"/>
              </a:lnTo>
              <a:lnTo>
                <a:pt x="717134" y="237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9EE54-5788-4EBC-9365-10B4D285BC1F}">
      <dsp:nvSpPr>
        <dsp:cNvPr id="0" name=""/>
        <dsp:cNvSpPr/>
      </dsp:nvSpPr>
      <dsp:spPr>
        <a:xfrm>
          <a:off x="2836398" y="1065210"/>
          <a:ext cx="469075" cy="552310"/>
        </a:xfrm>
        <a:custGeom>
          <a:avLst/>
          <a:gdLst/>
          <a:ahLst/>
          <a:cxnLst/>
          <a:rect l="0" t="0" r="0" b="0"/>
          <a:pathLst>
            <a:path>
              <a:moveTo>
                <a:pt x="0" y="0"/>
              </a:moveTo>
              <a:lnTo>
                <a:pt x="0" y="552310"/>
              </a:lnTo>
              <a:lnTo>
                <a:pt x="469075" y="5523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9F252-D7F0-46F0-A42E-536C7518D1A9}">
      <dsp:nvSpPr>
        <dsp:cNvPr id="0" name=""/>
        <dsp:cNvSpPr/>
      </dsp:nvSpPr>
      <dsp:spPr>
        <a:xfrm>
          <a:off x="4110672" y="791891"/>
          <a:ext cx="554409" cy="185718"/>
        </a:xfrm>
        <a:custGeom>
          <a:avLst/>
          <a:gdLst/>
          <a:ahLst/>
          <a:cxnLst/>
          <a:rect l="0" t="0" r="0" b="0"/>
          <a:pathLst>
            <a:path>
              <a:moveTo>
                <a:pt x="0" y="0"/>
              </a:moveTo>
              <a:lnTo>
                <a:pt x="0" y="185718"/>
              </a:lnTo>
              <a:lnTo>
                <a:pt x="554409" y="1857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1FCE-640F-4B64-8FBF-7D0CEB21806D}">
      <dsp:nvSpPr>
        <dsp:cNvPr id="0" name=""/>
        <dsp:cNvSpPr/>
      </dsp:nvSpPr>
      <dsp:spPr>
        <a:xfrm>
          <a:off x="2836398" y="596833"/>
          <a:ext cx="884158" cy="468376"/>
        </a:xfrm>
        <a:custGeom>
          <a:avLst/>
          <a:gdLst/>
          <a:ahLst/>
          <a:cxnLst/>
          <a:rect l="0" t="0" r="0" b="0"/>
          <a:pathLst>
            <a:path>
              <a:moveTo>
                <a:pt x="0" y="468376"/>
              </a:moveTo>
              <a:lnTo>
                <a:pt x="8841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6CE7A-E2A0-43D6-8C72-826F0C65702F}">
      <dsp:nvSpPr>
        <dsp:cNvPr id="0" name=""/>
        <dsp:cNvSpPr/>
      </dsp:nvSpPr>
      <dsp:spPr>
        <a:xfrm>
          <a:off x="982022" y="783414"/>
          <a:ext cx="593202" cy="203078"/>
        </a:xfrm>
        <a:custGeom>
          <a:avLst/>
          <a:gdLst/>
          <a:ahLst/>
          <a:cxnLst/>
          <a:rect l="0" t="0" r="0" b="0"/>
          <a:pathLst>
            <a:path>
              <a:moveTo>
                <a:pt x="593202" y="0"/>
              </a:moveTo>
              <a:lnTo>
                <a:pt x="593202" y="203078"/>
              </a:lnTo>
              <a:lnTo>
                <a:pt x="0" y="203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3DCB2-56FA-43B2-B971-3091089EA460}">
      <dsp:nvSpPr>
        <dsp:cNvPr id="0" name=""/>
        <dsp:cNvSpPr/>
      </dsp:nvSpPr>
      <dsp:spPr>
        <a:xfrm>
          <a:off x="1965340" y="588356"/>
          <a:ext cx="871058" cy="476854"/>
        </a:xfrm>
        <a:custGeom>
          <a:avLst/>
          <a:gdLst/>
          <a:ahLst/>
          <a:cxnLst/>
          <a:rect l="0" t="0" r="0" b="0"/>
          <a:pathLst>
            <a:path>
              <a:moveTo>
                <a:pt x="871058" y="476854"/>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87DF8-FC27-4DDC-A1B0-A85565ED7F8D}">
      <dsp:nvSpPr>
        <dsp:cNvPr id="0" name=""/>
        <dsp:cNvSpPr/>
      </dsp:nvSpPr>
      <dsp:spPr>
        <a:xfrm>
          <a:off x="2446282" y="67509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EM</a:t>
          </a:r>
        </a:p>
      </dsp:txBody>
      <dsp:txXfrm>
        <a:off x="2446282" y="675094"/>
        <a:ext cx="780231" cy="390115"/>
      </dsp:txXfrm>
    </dsp:sp>
    <dsp:sp modelId="{CBEAA7AE-03CF-4052-B397-1C983646A050}">
      <dsp:nvSpPr>
        <dsp:cNvPr id="0" name=""/>
        <dsp:cNvSpPr/>
      </dsp:nvSpPr>
      <dsp:spPr>
        <a:xfrm>
          <a:off x="1185109" y="393298"/>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Warning System</a:t>
          </a:r>
        </a:p>
      </dsp:txBody>
      <dsp:txXfrm>
        <a:off x="1185109" y="393298"/>
        <a:ext cx="780231" cy="390115"/>
      </dsp:txXfrm>
    </dsp:sp>
    <dsp:sp modelId="{2D6BEE12-9B5C-4C95-9F45-93135E467197}">
      <dsp:nvSpPr>
        <dsp:cNvPr id="0" name=""/>
        <dsp:cNvSpPr/>
      </dsp:nvSpPr>
      <dsp:spPr>
        <a:xfrm>
          <a:off x="201791" y="79143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Sector Vendors</a:t>
          </a:r>
        </a:p>
      </dsp:txBody>
      <dsp:txXfrm>
        <a:off x="201791" y="791434"/>
        <a:ext cx="780231" cy="390115"/>
      </dsp:txXfrm>
    </dsp:sp>
    <dsp:sp modelId="{5CF1F271-9A72-4C32-A26A-384E8588B32D}">
      <dsp:nvSpPr>
        <dsp:cNvPr id="0" name=""/>
        <dsp:cNvSpPr/>
      </dsp:nvSpPr>
      <dsp:spPr>
        <a:xfrm>
          <a:off x="3720556" y="401775"/>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PIO</a:t>
          </a:r>
        </a:p>
      </dsp:txBody>
      <dsp:txXfrm>
        <a:off x="3720556" y="401775"/>
        <a:ext cx="780231" cy="390115"/>
      </dsp:txXfrm>
    </dsp:sp>
    <dsp:sp modelId="{D6A5225D-D48F-4FCA-BDB6-DA80D2606BC8}">
      <dsp:nvSpPr>
        <dsp:cNvPr id="0" name=""/>
        <dsp:cNvSpPr/>
      </dsp:nvSpPr>
      <dsp:spPr>
        <a:xfrm>
          <a:off x="4665081" y="7825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Public / Citizens</a:t>
          </a:r>
        </a:p>
      </dsp:txBody>
      <dsp:txXfrm>
        <a:off x="4665081" y="782551"/>
        <a:ext cx="780231" cy="390115"/>
      </dsp:txXfrm>
    </dsp:sp>
    <dsp:sp modelId="{8E27B0F3-C3B8-420F-815A-EFDE2954E698}">
      <dsp:nvSpPr>
        <dsp:cNvPr id="0" name=""/>
        <dsp:cNvSpPr/>
      </dsp:nvSpPr>
      <dsp:spPr>
        <a:xfrm>
          <a:off x="3305473" y="1422462"/>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NGO</a:t>
          </a:r>
        </a:p>
      </dsp:txBody>
      <dsp:txXfrm>
        <a:off x="3305473" y="1422462"/>
        <a:ext cx="780231" cy="390115"/>
      </dsp:txXfrm>
    </dsp:sp>
    <dsp:sp modelId="{31C2CE09-0DC2-429B-925A-11C2A2882D06}">
      <dsp:nvSpPr>
        <dsp:cNvPr id="0" name=""/>
        <dsp:cNvSpPr/>
      </dsp:nvSpPr>
      <dsp:spPr>
        <a:xfrm>
          <a:off x="4412723" y="1854523"/>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Community Leaders</a:t>
          </a:r>
        </a:p>
      </dsp:txBody>
      <dsp:txXfrm>
        <a:off x="4412723" y="1854523"/>
        <a:ext cx="780231" cy="390115"/>
      </dsp:txXfrm>
    </dsp:sp>
    <dsp:sp modelId="{ADDAD565-3785-49E0-BB2B-C812A1E2A066}">
      <dsp:nvSpPr>
        <dsp:cNvPr id="0" name=""/>
        <dsp:cNvSpPr/>
      </dsp:nvSpPr>
      <dsp:spPr>
        <a:xfrm>
          <a:off x="1509693" y="1426426"/>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VOAD</a:t>
          </a:r>
        </a:p>
      </dsp:txBody>
      <dsp:txXfrm>
        <a:off x="1509693" y="1426426"/>
        <a:ext cx="780231" cy="390115"/>
      </dsp:txXfrm>
    </dsp:sp>
    <dsp:sp modelId="{4F151AB3-848E-43B6-A218-D93AE4348970}">
      <dsp:nvSpPr>
        <dsp:cNvPr id="0" name=""/>
        <dsp:cNvSpPr/>
      </dsp:nvSpPr>
      <dsp:spPr>
        <a:xfrm>
          <a:off x="1984854" y="22493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COAD</a:t>
          </a:r>
        </a:p>
      </dsp:txBody>
      <dsp:txXfrm>
        <a:off x="1984854" y="2249351"/>
        <a:ext cx="780231" cy="390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3979FA"/>
    <w:rsid w:val="00482286"/>
    <w:rsid w:val="004C40FE"/>
    <w:rsid w:val="00505FD8"/>
    <w:rsid w:val="0059446D"/>
    <w:rsid w:val="007A3F5B"/>
    <w:rsid w:val="00800FBB"/>
    <w:rsid w:val="008E2FDF"/>
    <w:rsid w:val="00A15293"/>
    <w:rsid w:val="00BC7474"/>
    <w:rsid w:val="00DB2ED2"/>
    <w:rsid w:val="00E76F39"/>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7HJ6J476QSUK-830795282-2371</_dlc_DocId>
    <_dlc_DocIdUrl xmlns="f5fb8e20-718c-40db-aae0-0fa88f5c23a5">
      <Url>https://stateofwa.sharepoint.com/sites/mil-emergencymanagement/Prep/pal/_layouts/15/DocIdRedir.aspx?ID=7HJ6J476QSUK-830795282-2371</Url>
      <Description>7HJ6J476QSUK-830795282-2371</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2.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3.xml><?xml version="1.0" encoding="utf-8"?>
<ds:datastoreItem xmlns:ds="http://schemas.openxmlformats.org/officeDocument/2006/customXml" ds:itemID="{5F26A2B4-A581-463D-812B-6D804903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20</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Moore, Shane (MIL)</cp:lastModifiedBy>
  <cp:revision>196</cp:revision>
  <cp:lastPrinted>2019-09-19T14:51:00Z</cp:lastPrinted>
  <dcterms:created xsi:type="dcterms:W3CDTF">2019-09-18T00:07:00Z</dcterms:created>
  <dcterms:modified xsi:type="dcterms:W3CDTF">2019-11-26T17:39:00Z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677d7154-d40d-4011-bd65-9463936857e2</vt:lpwstr>
  </property>
</Properties>
</file>