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801305" w:rsidRDefault="00A94A69" w:rsidP="00A94A69">
      <w:pPr>
        <w:pStyle w:val="EmergencyManagementDivision"/>
        <w:spacing w:after="0"/>
        <w:jc w:val="center"/>
        <w:rPr>
          <w:rFonts w:cstheme="minorHAnsi"/>
          <w:b/>
          <w:u w:val="single"/>
        </w:rPr>
      </w:pPr>
      <w:bookmarkStart w:id="0" w:name="_GoBack"/>
      <w:bookmarkEnd w:id="0"/>
      <w:r w:rsidRPr="00801305">
        <w:rPr>
          <w:rFonts w:cstheme="minorHAnsi"/>
          <w:b/>
          <w:u w:val="single"/>
        </w:rPr>
        <w:t>Coordinating:</w:t>
      </w:r>
    </w:p>
    <w:p w14:paraId="2CCEBB31" w14:textId="11F01F5F" w:rsidR="00056CAC" w:rsidRPr="00801305" w:rsidRDefault="00056CAC" w:rsidP="00A94A69">
      <w:pPr>
        <w:pStyle w:val="EmergencyManagementDivision"/>
        <w:spacing w:after="0"/>
        <w:jc w:val="center"/>
        <w:rPr>
          <w:rFonts w:cstheme="minorHAnsi"/>
          <w:b/>
        </w:rPr>
      </w:pPr>
      <w:r w:rsidRPr="00801305">
        <w:rPr>
          <w:rFonts w:cstheme="minorHAnsi"/>
          <w:b/>
        </w:rPr>
        <w:t>Entity Name (Acronym)</w:t>
      </w:r>
    </w:p>
    <w:p w14:paraId="35DF49EF" w14:textId="77777777" w:rsidR="00983D1E" w:rsidRPr="00801305" w:rsidRDefault="00983D1E" w:rsidP="00983D1E">
      <w:pPr>
        <w:pStyle w:val="EmergencyManagementDivision"/>
        <w:spacing w:after="0"/>
        <w:rPr>
          <w:rFonts w:cstheme="minorHAnsi"/>
          <w:highlight w:val="yellow"/>
        </w:rPr>
      </w:pPr>
      <w:r w:rsidRPr="00801305">
        <w:rPr>
          <w:rFonts w:cstheme="minorHAnsi"/>
          <w:highlight w:val="yellow"/>
        </w:rPr>
        <w:t xml:space="preserve">ESF coordinators oversee the preparedness activities for a </w:t>
      </w:r>
      <w:proofErr w:type="gramStart"/>
      <w:r w:rsidRPr="00801305">
        <w:rPr>
          <w:rFonts w:cstheme="minorHAnsi"/>
          <w:highlight w:val="yellow"/>
        </w:rPr>
        <w:t>particular ESF</w:t>
      </w:r>
      <w:proofErr w:type="gramEnd"/>
      <w:r w:rsidRPr="00801305">
        <w:rPr>
          <w:rFonts w:cstheme="minorHAnsi"/>
          <w:highlight w:val="yellow"/>
        </w:rPr>
        <w:t xml:space="preserve"> and coordinate with its primary and support agencies.  Responsibilities of the ESF coordinator include:</w:t>
      </w:r>
    </w:p>
    <w:p w14:paraId="5224143D" w14:textId="41117184" w:rsidR="00983D1E" w:rsidRPr="00801305" w:rsidRDefault="00983D1E" w:rsidP="00983D1E">
      <w:pPr>
        <w:pStyle w:val="EmergencyManagementDivision"/>
        <w:numPr>
          <w:ilvl w:val="0"/>
          <w:numId w:val="17"/>
        </w:numPr>
        <w:spacing w:after="0"/>
        <w:rPr>
          <w:rFonts w:cstheme="minorHAnsi"/>
          <w:highlight w:val="yellow"/>
        </w:rPr>
      </w:pPr>
      <w:r w:rsidRPr="00801305">
        <w:rPr>
          <w:rFonts w:cstheme="minorHAnsi"/>
          <w:highlight w:val="yellow"/>
        </w:rPr>
        <w:t xml:space="preserve">Maintaining contact with ESF primary and support agencies through conference calls, meetings, training activities, and exercises. </w:t>
      </w:r>
    </w:p>
    <w:p w14:paraId="4D294DC3" w14:textId="146C2F06" w:rsidR="00983D1E" w:rsidRPr="00801305" w:rsidRDefault="00983D1E" w:rsidP="00983D1E">
      <w:pPr>
        <w:pStyle w:val="EmergencyManagementDivision"/>
        <w:numPr>
          <w:ilvl w:val="0"/>
          <w:numId w:val="17"/>
        </w:numPr>
        <w:spacing w:after="0"/>
        <w:rPr>
          <w:rFonts w:cstheme="minorHAnsi"/>
          <w:highlight w:val="yellow"/>
        </w:rPr>
      </w:pPr>
      <w:r w:rsidRPr="00801305">
        <w:rPr>
          <w:rFonts w:cstheme="minorHAnsi"/>
          <w:highlight w:val="yellow"/>
        </w:rPr>
        <w:t xml:space="preserve">Monitoring the ESF’s progress in meeting the core capabilities it supports. </w:t>
      </w:r>
    </w:p>
    <w:p w14:paraId="4499175E" w14:textId="6E5EE475" w:rsidR="00983D1E" w:rsidRPr="00801305" w:rsidRDefault="00983D1E" w:rsidP="00983D1E">
      <w:pPr>
        <w:pStyle w:val="EmergencyManagementDivision"/>
        <w:numPr>
          <w:ilvl w:val="0"/>
          <w:numId w:val="17"/>
        </w:numPr>
        <w:spacing w:after="0"/>
        <w:rPr>
          <w:rFonts w:cstheme="minorHAnsi"/>
          <w:highlight w:val="yellow"/>
        </w:rPr>
      </w:pPr>
      <w:r w:rsidRPr="00801305">
        <w:rPr>
          <w:rFonts w:cstheme="minorHAnsi"/>
          <w:highlight w:val="yellow"/>
        </w:rPr>
        <w:t xml:space="preserve">Coordinating efforts with corresponding private sector, NGO, and Federal partners. </w:t>
      </w:r>
    </w:p>
    <w:p w14:paraId="1A581557" w14:textId="5F29592B" w:rsidR="00A94A69" w:rsidRPr="00801305" w:rsidRDefault="00983D1E" w:rsidP="00983D1E">
      <w:pPr>
        <w:pStyle w:val="EmergencyManagementDivision"/>
        <w:numPr>
          <w:ilvl w:val="0"/>
          <w:numId w:val="17"/>
        </w:numPr>
        <w:spacing w:after="0"/>
        <w:rPr>
          <w:rFonts w:cstheme="minorHAnsi"/>
        </w:rPr>
      </w:pPr>
      <w:r w:rsidRPr="00801305">
        <w:rPr>
          <w:rFonts w:cstheme="minorHAnsi"/>
          <w:highlight w:val="yellow"/>
        </w:rPr>
        <w:t>Ensuring the ESF is engaged in appropriate planning and preparedness activities.</w:t>
      </w:r>
    </w:p>
    <w:p w14:paraId="504EAEEC" w14:textId="77777777" w:rsidR="005B697E" w:rsidRPr="00801305" w:rsidRDefault="005B697E" w:rsidP="005B697E">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801305" w14:paraId="26C0FF8C" w14:textId="77777777" w:rsidTr="00173100">
        <w:tc>
          <w:tcPr>
            <w:tcW w:w="9540" w:type="dxa"/>
            <w:gridSpan w:val="2"/>
            <w:shd w:val="clear" w:color="auto" w:fill="A8C1D4" w:themeFill="accent2"/>
            <w:vAlign w:val="center"/>
          </w:tcPr>
          <w:p w14:paraId="571048AD" w14:textId="09382875" w:rsidR="00A94A69" w:rsidRPr="00801305" w:rsidRDefault="00A94A69" w:rsidP="00A94A69">
            <w:pPr>
              <w:jc w:val="center"/>
              <w:rPr>
                <w:rFonts w:cstheme="minorHAnsi"/>
              </w:rPr>
            </w:pPr>
            <w:r w:rsidRPr="00801305">
              <w:rPr>
                <w:rFonts w:cstheme="minorHAnsi"/>
                <w:b/>
                <w:u w:val="single"/>
              </w:rPr>
              <w:t>Primary(s):</w:t>
            </w:r>
          </w:p>
        </w:tc>
      </w:tr>
      <w:tr w:rsidR="00983D1E" w:rsidRPr="00801305" w14:paraId="42F484A2" w14:textId="77777777" w:rsidTr="008B0B15">
        <w:tc>
          <w:tcPr>
            <w:tcW w:w="9540" w:type="dxa"/>
            <w:gridSpan w:val="2"/>
            <w:vAlign w:val="center"/>
          </w:tcPr>
          <w:p w14:paraId="4F31C237" w14:textId="464764D7" w:rsidR="00983D1E" w:rsidRPr="00801305" w:rsidRDefault="00983D1E" w:rsidP="00A94A69">
            <w:pPr>
              <w:jc w:val="center"/>
              <w:rPr>
                <w:rFonts w:cstheme="minorHAnsi"/>
              </w:rPr>
            </w:pPr>
            <w:r w:rsidRPr="00801305">
              <w:rPr>
                <w:rFonts w:cstheme="minorHAnsi"/>
                <w:highlight w:val="yellow"/>
              </w:rPr>
              <w:t xml:space="preserve">ESF primary agencies have significant authorities, roles, resources, and capabilities for a </w:t>
            </w:r>
            <w:proofErr w:type="gramStart"/>
            <w:r w:rsidRPr="00801305">
              <w:rPr>
                <w:rFonts w:cstheme="minorHAnsi"/>
                <w:highlight w:val="yellow"/>
              </w:rPr>
              <w:t>particular function</w:t>
            </w:r>
            <w:proofErr w:type="gramEnd"/>
            <w:r w:rsidRPr="00801305">
              <w:rPr>
                <w:rFonts w:cstheme="minorHAnsi"/>
                <w:highlight w:val="yellow"/>
              </w:rPr>
              <w:t xml:space="preserve"> within an ESF.  Refer to the National Response Framework for specific responsibilities.</w:t>
            </w:r>
          </w:p>
        </w:tc>
      </w:tr>
      <w:tr w:rsidR="00F65A23" w:rsidRPr="00801305" w14:paraId="338DE2A9" w14:textId="77777777" w:rsidTr="008B0B15">
        <w:tc>
          <w:tcPr>
            <w:tcW w:w="4770" w:type="dxa"/>
          </w:tcPr>
          <w:p w14:paraId="55186A83" w14:textId="4F3FE035" w:rsidR="00F65A23" w:rsidRPr="00801305" w:rsidRDefault="00656D1D" w:rsidP="00F65A23">
            <w:pPr>
              <w:ind w:left="720" w:hanging="720"/>
              <w:rPr>
                <w:rFonts w:cstheme="minorHAnsi"/>
              </w:rPr>
            </w:pPr>
            <w:r w:rsidRPr="00801305">
              <w:rPr>
                <w:rFonts w:cstheme="minorHAnsi"/>
              </w:rPr>
              <w:t>Entity Name (Acronym)</w:t>
            </w:r>
          </w:p>
        </w:tc>
        <w:tc>
          <w:tcPr>
            <w:tcW w:w="4770" w:type="dxa"/>
          </w:tcPr>
          <w:p w14:paraId="24BAF676" w14:textId="287CC9C3" w:rsidR="00F65A23" w:rsidRPr="00801305" w:rsidRDefault="00F65A23" w:rsidP="00F65A23">
            <w:pPr>
              <w:rPr>
                <w:rFonts w:cstheme="minorHAnsi"/>
                <w:b/>
                <w:u w:val="single"/>
              </w:rPr>
            </w:pPr>
            <w:r w:rsidRPr="00801305">
              <w:rPr>
                <w:rFonts w:cstheme="minorHAnsi"/>
              </w:rPr>
              <w:t>Entity Name (Acronym)</w:t>
            </w:r>
          </w:p>
        </w:tc>
      </w:tr>
    </w:tbl>
    <w:p w14:paraId="050AA5E8" w14:textId="77777777" w:rsidR="003919DB" w:rsidRPr="00801305" w:rsidRDefault="003919DB" w:rsidP="003919DB">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801305" w14:paraId="7E56EB5C" w14:textId="77777777" w:rsidTr="00173100">
        <w:tc>
          <w:tcPr>
            <w:tcW w:w="9540" w:type="dxa"/>
            <w:gridSpan w:val="2"/>
            <w:shd w:val="clear" w:color="auto" w:fill="A8C1D4" w:themeFill="accent2"/>
            <w:vAlign w:val="center"/>
          </w:tcPr>
          <w:p w14:paraId="4BA1195D" w14:textId="3DBE5DB3" w:rsidR="00A94A69" w:rsidRPr="00801305" w:rsidRDefault="00A94A69" w:rsidP="00A94A69">
            <w:pPr>
              <w:jc w:val="center"/>
              <w:rPr>
                <w:rFonts w:cstheme="minorHAnsi"/>
              </w:rPr>
            </w:pPr>
            <w:r w:rsidRPr="00801305">
              <w:rPr>
                <w:rFonts w:cstheme="minorHAnsi"/>
                <w:b/>
                <w:u w:val="single"/>
              </w:rPr>
              <w:t>Supporting:</w:t>
            </w:r>
          </w:p>
        </w:tc>
      </w:tr>
      <w:tr w:rsidR="00983D1E" w:rsidRPr="00801305" w14:paraId="05B477EE" w14:textId="77777777" w:rsidTr="008B0B15">
        <w:tc>
          <w:tcPr>
            <w:tcW w:w="9540" w:type="dxa"/>
            <w:gridSpan w:val="2"/>
            <w:vAlign w:val="center"/>
          </w:tcPr>
          <w:p w14:paraId="07C7592B" w14:textId="709604E9" w:rsidR="00983D1E" w:rsidRPr="00801305" w:rsidRDefault="00983D1E" w:rsidP="00A94A69">
            <w:pPr>
              <w:jc w:val="center"/>
              <w:rPr>
                <w:rFonts w:cstheme="minorHAnsi"/>
              </w:rPr>
            </w:pPr>
            <w:r w:rsidRPr="00801305">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89671F" w:rsidRPr="00801305" w14:paraId="5A59D732" w14:textId="77777777" w:rsidTr="000741A1">
        <w:tc>
          <w:tcPr>
            <w:tcW w:w="4770" w:type="dxa"/>
            <w:vAlign w:val="center"/>
          </w:tcPr>
          <w:p w14:paraId="67901BCF" w14:textId="04684058" w:rsidR="0089671F" w:rsidRPr="00801305" w:rsidRDefault="00656D1D" w:rsidP="00A94A69">
            <w:pPr>
              <w:ind w:left="720" w:hanging="720"/>
              <w:rPr>
                <w:rFonts w:cstheme="minorHAnsi"/>
              </w:rPr>
            </w:pPr>
            <w:r w:rsidRPr="00801305">
              <w:rPr>
                <w:rFonts w:cstheme="minorHAnsi"/>
              </w:rPr>
              <w:t>Entity Name (Acronym)</w:t>
            </w:r>
          </w:p>
        </w:tc>
        <w:tc>
          <w:tcPr>
            <w:tcW w:w="4770" w:type="dxa"/>
            <w:vAlign w:val="center"/>
          </w:tcPr>
          <w:p w14:paraId="1E87C9EA" w14:textId="1438118A" w:rsidR="0089671F" w:rsidRPr="00801305" w:rsidRDefault="00656D1D" w:rsidP="00A94A69">
            <w:pPr>
              <w:rPr>
                <w:rFonts w:cstheme="minorHAnsi"/>
              </w:rPr>
            </w:pPr>
            <w:r w:rsidRPr="00801305">
              <w:rPr>
                <w:rFonts w:cstheme="minorHAnsi"/>
              </w:rPr>
              <w:t>Entity Name (Acronym)</w:t>
            </w:r>
          </w:p>
        </w:tc>
      </w:tr>
    </w:tbl>
    <w:p w14:paraId="701F3285" w14:textId="4AC54A43" w:rsidR="00D2695E" w:rsidRPr="00801305" w:rsidRDefault="00E578AD" w:rsidP="00B55295">
      <w:pPr>
        <w:pStyle w:val="Heading1"/>
        <w:ind w:left="450" w:hanging="450"/>
        <w:rPr>
          <w:rFonts w:cstheme="minorHAnsi"/>
        </w:rPr>
      </w:pPr>
      <w:r w:rsidRPr="00801305">
        <w:rPr>
          <w:rFonts w:cstheme="minorHAnsi"/>
        </w:rPr>
        <w:t>Purpose</w:t>
      </w:r>
    </w:p>
    <w:p w14:paraId="7793030C" w14:textId="00EFC397" w:rsidR="00BD605D" w:rsidRPr="00801305" w:rsidRDefault="00BD605D" w:rsidP="00B55295">
      <w:pPr>
        <w:spacing w:after="0" w:line="240" w:lineRule="auto"/>
        <w:rPr>
          <w:rFonts w:cstheme="minorHAnsi"/>
        </w:rPr>
      </w:pPr>
      <w:r w:rsidRPr="00801305">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29C19A09" w14:textId="1548999D" w:rsidR="003A7C77" w:rsidRPr="00801305" w:rsidRDefault="00012805" w:rsidP="00A60E7B">
      <w:pPr>
        <w:rPr>
          <w:rFonts w:cstheme="minorHAnsi"/>
        </w:rPr>
      </w:pPr>
      <w:r w:rsidRPr="00801305">
        <w:rPr>
          <w:rFonts w:cstheme="minorHAnsi"/>
        </w:rPr>
        <w:t xml:space="preserve">This document is a supporting annex of the Comprehensive Emergency Management Plan (CEMP) and operates in conjunction with all its annexes.  ESF </w:t>
      </w:r>
      <w:r w:rsidR="00524F53" w:rsidRPr="00801305">
        <w:rPr>
          <w:rFonts w:cstheme="minorHAnsi"/>
        </w:rPr>
        <w:t>5</w:t>
      </w:r>
      <w:r w:rsidR="00C53D61" w:rsidRPr="00801305">
        <w:rPr>
          <w:rFonts w:cstheme="minorHAnsi"/>
        </w:rPr>
        <w:t xml:space="preserve"> </w:t>
      </w:r>
      <w:commentRangeStart w:id="1"/>
      <w:r w:rsidR="001F41BF" w:rsidRPr="00801305">
        <w:rPr>
          <w:rFonts w:cstheme="minorHAnsi"/>
        </w:rPr>
        <w:t xml:space="preserve">Supports and facilitates multiagency planning and coordination for operations involving incidents requiring </w:t>
      </w:r>
      <w:r w:rsidR="00484BCB" w:rsidRPr="00801305">
        <w:rPr>
          <w:rFonts w:cstheme="minorHAnsi"/>
        </w:rPr>
        <w:t>State</w:t>
      </w:r>
      <w:r w:rsidR="001F41BF" w:rsidRPr="00801305">
        <w:rPr>
          <w:rFonts w:cstheme="minorHAnsi"/>
        </w:rPr>
        <w:t xml:space="preserve"> coordination</w:t>
      </w:r>
      <w:commentRangeEnd w:id="1"/>
      <w:r w:rsidR="008904E0" w:rsidRPr="00801305">
        <w:rPr>
          <w:rStyle w:val="CommentReference"/>
          <w:rFonts w:cstheme="minorHAnsi"/>
        </w:rPr>
        <w:commentReference w:id="1"/>
      </w:r>
      <w:r w:rsidR="00783D88" w:rsidRPr="00801305">
        <w:rPr>
          <w:rFonts w:cstheme="minorHAnsi"/>
        </w:rPr>
        <w:t xml:space="preserve"> </w:t>
      </w:r>
      <w:r w:rsidRPr="00801305">
        <w:rPr>
          <w:rFonts w:cstheme="minorHAnsi"/>
        </w:rPr>
        <w:t xml:space="preserve">by </w:t>
      </w:r>
      <w:r w:rsidR="00F663DC" w:rsidRPr="00801305">
        <w:rPr>
          <w:rFonts w:cstheme="minorHAnsi"/>
        </w:rPr>
        <w:t xml:space="preserve">ensuring the proper execution of the </w:t>
      </w:r>
      <w:r w:rsidR="001D7D5E" w:rsidRPr="00801305">
        <w:rPr>
          <w:rFonts w:cstheme="minorHAnsi"/>
        </w:rPr>
        <w:t>Planning</w:t>
      </w:r>
      <w:r w:rsidR="00D12F11" w:rsidRPr="00801305">
        <w:rPr>
          <w:rFonts w:cstheme="minorHAnsi"/>
        </w:rPr>
        <w:t xml:space="preserve">; </w:t>
      </w:r>
      <w:r w:rsidR="00474590" w:rsidRPr="00801305">
        <w:rPr>
          <w:rFonts w:cstheme="minorHAnsi"/>
        </w:rPr>
        <w:t>Operational Coordination;</w:t>
      </w:r>
      <w:r w:rsidR="00FB22CF" w:rsidRPr="00801305">
        <w:rPr>
          <w:rFonts w:cstheme="minorHAnsi"/>
        </w:rPr>
        <w:t xml:space="preserve"> and Situational Assessment</w:t>
      </w:r>
      <w:r w:rsidR="00984A46" w:rsidRPr="00801305">
        <w:rPr>
          <w:rFonts w:cstheme="minorHAnsi"/>
        </w:rPr>
        <w:t xml:space="preserve"> </w:t>
      </w:r>
      <w:r w:rsidR="00F663DC" w:rsidRPr="00801305">
        <w:rPr>
          <w:rFonts w:cstheme="minorHAnsi"/>
        </w:rPr>
        <w:t>Core Capabilit</w:t>
      </w:r>
      <w:r w:rsidR="001D7D5E" w:rsidRPr="00801305">
        <w:rPr>
          <w:rFonts w:cstheme="minorHAnsi"/>
        </w:rPr>
        <w:t>ies</w:t>
      </w:r>
      <w:r w:rsidR="005B697E" w:rsidRPr="00801305">
        <w:rPr>
          <w:rFonts w:cstheme="minorHAnsi"/>
        </w:rPr>
        <w:t xml:space="preserve"> and supporting the following Core Capabilities based on the intersecting activities with other ESFs: Public Information and Warning; </w:t>
      </w:r>
      <w:r w:rsidR="00233482">
        <w:rPr>
          <w:rFonts w:cstheme="minorHAnsi"/>
        </w:rPr>
        <w:t xml:space="preserve">Logistics and Supply Chain Management; </w:t>
      </w:r>
      <w:r w:rsidR="005B697E" w:rsidRPr="00801305">
        <w:rPr>
          <w:rFonts w:cstheme="minorHAnsi"/>
        </w:rPr>
        <w:t>and Operational Communications.</w:t>
      </w:r>
    </w:p>
    <w:tbl>
      <w:tblPr>
        <w:tblStyle w:val="TableGrid"/>
        <w:tblW w:w="0" w:type="auto"/>
        <w:tblLook w:val="04A0" w:firstRow="1" w:lastRow="0" w:firstColumn="1" w:lastColumn="0" w:noHBand="0" w:noVBand="1"/>
      </w:tblPr>
      <w:tblGrid>
        <w:gridCol w:w="2245"/>
        <w:gridCol w:w="7105"/>
      </w:tblGrid>
      <w:tr w:rsidR="00D96D06" w:rsidRPr="00801305" w14:paraId="7314AB3B" w14:textId="77777777" w:rsidTr="008135AF">
        <w:trPr>
          <w:tblHeader/>
        </w:trPr>
        <w:tc>
          <w:tcPr>
            <w:tcW w:w="9350" w:type="dxa"/>
            <w:gridSpan w:val="2"/>
            <w:shd w:val="clear" w:color="auto" w:fill="000000" w:themeFill="text1"/>
          </w:tcPr>
          <w:p w14:paraId="7805016D" w14:textId="7C5BC582" w:rsidR="00D96D06" w:rsidRPr="00801305" w:rsidRDefault="00D96D06" w:rsidP="000741A1">
            <w:pPr>
              <w:jc w:val="center"/>
              <w:rPr>
                <w:rFonts w:cstheme="minorHAnsi"/>
                <w:b/>
                <w:sz w:val="20"/>
              </w:rPr>
            </w:pPr>
            <w:bookmarkStart w:id="2" w:name="_Hlk27738073"/>
            <w:r w:rsidRPr="00801305">
              <w:rPr>
                <w:rFonts w:cstheme="minorHAnsi"/>
                <w:b/>
                <w:sz w:val="20"/>
              </w:rPr>
              <w:t xml:space="preserve">Primary </w:t>
            </w:r>
            <w:r w:rsidR="0087617C" w:rsidRPr="00801305">
              <w:rPr>
                <w:rFonts w:cstheme="minorHAnsi"/>
                <w:b/>
                <w:sz w:val="20"/>
              </w:rPr>
              <w:t xml:space="preserve">Response </w:t>
            </w:r>
            <w:r w:rsidRPr="00801305">
              <w:rPr>
                <w:rFonts w:cstheme="minorHAnsi"/>
                <w:b/>
                <w:sz w:val="20"/>
              </w:rPr>
              <w:t>Core Capabilit</w:t>
            </w:r>
            <w:r w:rsidR="0037329D" w:rsidRPr="00801305">
              <w:rPr>
                <w:rFonts w:cstheme="minorHAnsi"/>
                <w:b/>
                <w:sz w:val="20"/>
              </w:rPr>
              <w:t>ies</w:t>
            </w:r>
          </w:p>
        </w:tc>
      </w:tr>
      <w:tr w:rsidR="00FB22CF" w:rsidRPr="00801305" w14:paraId="4010042C" w14:textId="77777777" w:rsidTr="000741A1">
        <w:tc>
          <w:tcPr>
            <w:tcW w:w="2245" w:type="dxa"/>
            <w:shd w:val="clear" w:color="auto" w:fill="0F679A"/>
            <w:vAlign w:val="center"/>
          </w:tcPr>
          <w:p w14:paraId="6F952F73" w14:textId="32CA98C7" w:rsidR="00FB22CF" w:rsidRPr="00801305" w:rsidRDefault="00FB22CF" w:rsidP="00C75340">
            <w:pPr>
              <w:jc w:val="center"/>
              <w:rPr>
                <w:rFonts w:eastAsia="Calibri" w:cstheme="minorHAnsi"/>
                <w:b/>
                <w:color w:val="FFFFFF"/>
              </w:rPr>
            </w:pPr>
            <w:r w:rsidRPr="00801305">
              <w:rPr>
                <w:rFonts w:eastAsia="Calibri" w:cstheme="minorHAnsi"/>
                <w:b/>
                <w:color w:val="FFFFFF"/>
              </w:rPr>
              <w:t>Planning</w:t>
            </w:r>
          </w:p>
        </w:tc>
        <w:tc>
          <w:tcPr>
            <w:tcW w:w="7105" w:type="dxa"/>
            <w:vAlign w:val="center"/>
          </w:tcPr>
          <w:p w14:paraId="494A3CEC" w14:textId="329EF421" w:rsidR="00FB22CF" w:rsidRPr="00801305" w:rsidRDefault="00FB22CF" w:rsidP="00C75340">
            <w:pPr>
              <w:rPr>
                <w:rFonts w:eastAsia="Calibri" w:cstheme="minorHAnsi"/>
              </w:rPr>
            </w:pPr>
            <w:r w:rsidRPr="00801305">
              <w:rPr>
                <w:rFonts w:eastAsia="Calibri" w:cstheme="minorHAnsi"/>
              </w:rPr>
              <w:t>Conduct a systematic process engaging the whole community as appropriate in the development of executable strategic, operational, and/or tactical-level approaches to meet defined objectives.</w:t>
            </w:r>
          </w:p>
        </w:tc>
      </w:tr>
      <w:tr w:rsidR="00A75A5C" w:rsidRPr="00801305" w14:paraId="6A275A9E" w14:textId="77777777" w:rsidTr="000741A1">
        <w:tc>
          <w:tcPr>
            <w:tcW w:w="2245" w:type="dxa"/>
            <w:shd w:val="clear" w:color="auto" w:fill="0F679A"/>
            <w:vAlign w:val="center"/>
          </w:tcPr>
          <w:p w14:paraId="67EE1622" w14:textId="1202133A" w:rsidR="00A75A5C" w:rsidRPr="00801305" w:rsidRDefault="00A75A5C" w:rsidP="00A75A5C">
            <w:pPr>
              <w:jc w:val="center"/>
              <w:rPr>
                <w:rFonts w:cstheme="minorHAnsi"/>
                <w:b/>
              </w:rPr>
            </w:pPr>
            <w:r w:rsidRPr="00801305">
              <w:rPr>
                <w:rFonts w:cstheme="minorHAnsi"/>
                <w:b/>
                <w:color w:val="FFFFFF" w:themeColor="background1"/>
                <w:szCs w:val="24"/>
              </w:rPr>
              <w:lastRenderedPageBreak/>
              <w:t>Operational Coordination</w:t>
            </w:r>
          </w:p>
        </w:tc>
        <w:tc>
          <w:tcPr>
            <w:tcW w:w="7105" w:type="dxa"/>
            <w:vAlign w:val="center"/>
          </w:tcPr>
          <w:p w14:paraId="33D4149B" w14:textId="74A85A9B" w:rsidR="00A75A5C" w:rsidRPr="00801305" w:rsidRDefault="00A75A5C" w:rsidP="00A75A5C">
            <w:pPr>
              <w:rPr>
                <w:rFonts w:cstheme="minorHAnsi"/>
              </w:rPr>
            </w:pPr>
            <w:r w:rsidRPr="00801305">
              <w:rPr>
                <w:rFonts w:cstheme="minorHAnsi"/>
                <w:szCs w:val="24"/>
              </w:rPr>
              <w:t>Establish and maintain a unified and coordinated operational structure and process that appropriately integrates all critical stakeholders and supports the execution of Core Capabilities.</w:t>
            </w:r>
          </w:p>
        </w:tc>
      </w:tr>
      <w:tr w:rsidR="00A75A5C" w:rsidRPr="00801305" w14:paraId="624B34FF" w14:textId="77777777" w:rsidTr="000741A1">
        <w:tc>
          <w:tcPr>
            <w:tcW w:w="2245" w:type="dxa"/>
            <w:shd w:val="clear" w:color="auto" w:fill="0F679A"/>
            <w:vAlign w:val="center"/>
          </w:tcPr>
          <w:p w14:paraId="681B3176" w14:textId="3A0146C2" w:rsidR="00A75A5C" w:rsidRPr="00801305" w:rsidRDefault="00A75A5C" w:rsidP="00A75A5C">
            <w:pPr>
              <w:jc w:val="center"/>
              <w:rPr>
                <w:rFonts w:eastAsia="Calibri" w:cstheme="minorHAnsi"/>
                <w:b/>
                <w:color w:val="FFFFFF"/>
              </w:rPr>
            </w:pPr>
            <w:r w:rsidRPr="00801305">
              <w:rPr>
                <w:rFonts w:eastAsia="Calibri" w:cstheme="minorHAnsi"/>
                <w:b/>
                <w:color w:val="FFFFFF"/>
              </w:rPr>
              <w:t>Situational Assessment</w:t>
            </w:r>
          </w:p>
        </w:tc>
        <w:tc>
          <w:tcPr>
            <w:tcW w:w="7105" w:type="dxa"/>
            <w:vAlign w:val="center"/>
          </w:tcPr>
          <w:p w14:paraId="7645794B" w14:textId="42F216C2" w:rsidR="00A75A5C" w:rsidRPr="00801305" w:rsidRDefault="00A75A5C" w:rsidP="00A75A5C">
            <w:pPr>
              <w:rPr>
                <w:rFonts w:eastAsia="Calibri" w:cstheme="minorHAnsi"/>
              </w:rPr>
            </w:pPr>
            <w:r w:rsidRPr="00801305">
              <w:rPr>
                <w:rFonts w:eastAsia="Calibri" w:cstheme="minorHAnsi"/>
              </w:rPr>
              <w:t>Provide all decision makers with decision-relevant information regarding the nature and extent of the hazard, any cascading effects, and the status of the response.</w:t>
            </w:r>
          </w:p>
        </w:tc>
      </w:tr>
      <w:bookmarkEnd w:id="2"/>
    </w:tbl>
    <w:p w14:paraId="659BF53C" w14:textId="1DFBEFC5" w:rsidR="0069273A" w:rsidRPr="00801305" w:rsidRDefault="0069273A" w:rsidP="00204CB6">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04CB6" w:rsidRPr="00801305" w14:paraId="0CE37B60" w14:textId="77777777" w:rsidTr="005B697E">
        <w:trPr>
          <w:tblHeader/>
        </w:trPr>
        <w:tc>
          <w:tcPr>
            <w:tcW w:w="9350" w:type="dxa"/>
            <w:gridSpan w:val="2"/>
            <w:shd w:val="clear" w:color="auto" w:fill="000000" w:themeFill="text1"/>
          </w:tcPr>
          <w:p w14:paraId="34571C3F" w14:textId="467FDFE3" w:rsidR="00204CB6" w:rsidRPr="00801305" w:rsidRDefault="00E70A16" w:rsidP="005B697E">
            <w:pPr>
              <w:jc w:val="center"/>
              <w:rPr>
                <w:rFonts w:cstheme="minorHAnsi"/>
                <w:b/>
                <w:sz w:val="20"/>
              </w:rPr>
            </w:pPr>
            <w:r w:rsidRPr="00801305">
              <w:rPr>
                <w:rFonts w:cstheme="minorHAnsi"/>
                <w:b/>
                <w:sz w:val="20"/>
              </w:rPr>
              <w:t>Support</w:t>
            </w:r>
            <w:r w:rsidR="0037329D" w:rsidRPr="00801305">
              <w:rPr>
                <w:rFonts w:cstheme="minorHAnsi"/>
                <w:b/>
                <w:sz w:val="20"/>
              </w:rPr>
              <w:t>ing</w:t>
            </w:r>
            <w:r w:rsidR="00204CB6" w:rsidRPr="00801305">
              <w:rPr>
                <w:rFonts w:cstheme="minorHAnsi"/>
                <w:b/>
                <w:sz w:val="20"/>
              </w:rPr>
              <w:t xml:space="preserve"> Response Core Capabilit</w:t>
            </w:r>
            <w:r w:rsidR="00CF3B13" w:rsidRPr="00801305">
              <w:rPr>
                <w:rFonts w:cstheme="minorHAnsi"/>
                <w:b/>
                <w:sz w:val="20"/>
              </w:rPr>
              <w:t>ies</w:t>
            </w:r>
          </w:p>
        </w:tc>
      </w:tr>
      <w:tr w:rsidR="00E70A16" w:rsidRPr="00801305" w14:paraId="2B2949CE" w14:textId="77777777" w:rsidTr="005B697E">
        <w:tc>
          <w:tcPr>
            <w:tcW w:w="2245" w:type="dxa"/>
            <w:shd w:val="clear" w:color="auto" w:fill="0F679A"/>
            <w:vAlign w:val="center"/>
          </w:tcPr>
          <w:p w14:paraId="0E00C73A" w14:textId="0CE90AB6" w:rsidR="00E70A16" w:rsidRPr="00801305" w:rsidRDefault="00E70A16" w:rsidP="00E70A16">
            <w:pPr>
              <w:jc w:val="center"/>
              <w:rPr>
                <w:rFonts w:eastAsia="Calibri" w:cstheme="minorHAnsi"/>
                <w:b/>
                <w:color w:val="FFFFFF"/>
              </w:rPr>
            </w:pPr>
            <w:r w:rsidRPr="00801305">
              <w:rPr>
                <w:rFonts w:cstheme="minorHAnsi"/>
                <w:b/>
                <w:color w:val="FFFFFF" w:themeColor="background1"/>
                <w:szCs w:val="24"/>
              </w:rPr>
              <w:t>Public Information and Warning</w:t>
            </w:r>
          </w:p>
        </w:tc>
        <w:tc>
          <w:tcPr>
            <w:tcW w:w="7105" w:type="dxa"/>
            <w:vAlign w:val="center"/>
          </w:tcPr>
          <w:p w14:paraId="4EE7BC22" w14:textId="634C8E1B" w:rsidR="00E70A16" w:rsidRPr="00801305" w:rsidRDefault="00E70A16" w:rsidP="00E70A16">
            <w:pPr>
              <w:rPr>
                <w:rFonts w:eastAsia="Calibri" w:cstheme="minorHAnsi"/>
              </w:rPr>
            </w:pPr>
            <w:r w:rsidRPr="00801305">
              <w:rPr>
                <w:rFonts w:cstheme="minorHAnsi"/>
                <w:szCs w:val="24"/>
              </w:rPr>
              <w:t xml:space="preserve">Deliver coordinated, prompt, reliable, and actionable information to the whole community </w:t>
            </w:r>
            <w:proofErr w:type="gramStart"/>
            <w:r w:rsidRPr="00801305">
              <w:rPr>
                <w:rFonts w:cstheme="minorHAnsi"/>
                <w:szCs w:val="24"/>
              </w:rPr>
              <w:t>through the use of</w:t>
            </w:r>
            <w:proofErr w:type="gramEnd"/>
            <w:r w:rsidRPr="00801305">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801305" w:rsidRPr="00801305" w14:paraId="7F97E737" w14:textId="77777777" w:rsidTr="005B697E">
        <w:tc>
          <w:tcPr>
            <w:tcW w:w="2245" w:type="dxa"/>
            <w:shd w:val="clear" w:color="auto" w:fill="0F679A"/>
            <w:vAlign w:val="center"/>
          </w:tcPr>
          <w:p w14:paraId="73C8AC64" w14:textId="3DBBC786" w:rsidR="00801305" w:rsidRPr="00801305" w:rsidRDefault="00801305" w:rsidP="00E70A16">
            <w:pPr>
              <w:jc w:val="center"/>
              <w:rPr>
                <w:rFonts w:cstheme="minorHAnsi"/>
                <w:b/>
                <w:color w:val="FFFFFF" w:themeColor="background1"/>
                <w:szCs w:val="24"/>
              </w:rPr>
            </w:pPr>
            <w:r w:rsidRPr="00801305">
              <w:rPr>
                <w:rFonts w:cstheme="minorHAnsi"/>
                <w:b/>
                <w:color w:val="FFFFFF" w:themeColor="background1"/>
                <w:szCs w:val="24"/>
              </w:rPr>
              <w:t>Logistics &amp; Supply Chain Management</w:t>
            </w:r>
          </w:p>
        </w:tc>
        <w:tc>
          <w:tcPr>
            <w:tcW w:w="7105" w:type="dxa"/>
            <w:vAlign w:val="center"/>
          </w:tcPr>
          <w:p w14:paraId="748A7ADA" w14:textId="513EF94E" w:rsidR="00801305" w:rsidRPr="00801305" w:rsidRDefault="00801305" w:rsidP="00E70A16">
            <w:pPr>
              <w:rPr>
                <w:rFonts w:cstheme="minorHAnsi"/>
                <w:szCs w:val="24"/>
              </w:rPr>
            </w:pPr>
            <w:r w:rsidRPr="00801305">
              <w:rPr>
                <w:rFonts w:cstheme="minorHAnsi"/>
                <w:szCs w:val="24"/>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CF3B13" w:rsidRPr="00801305" w14:paraId="742949FC" w14:textId="77777777" w:rsidTr="005B697E">
        <w:tc>
          <w:tcPr>
            <w:tcW w:w="2245" w:type="dxa"/>
            <w:shd w:val="clear" w:color="auto" w:fill="0F679A"/>
            <w:vAlign w:val="center"/>
          </w:tcPr>
          <w:p w14:paraId="6A013B6D" w14:textId="2175D087" w:rsidR="00CF3B13" w:rsidRPr="00801305" w:rsidRDefault="00CF3B13" w:rsidP="00CF3B13">
            <w:pPr>
              <w:jc w:val="center"/>
              <w:rPr>
                <w:rFonts w:cstheme="minorHAnsi"/>
                <w:b/>
              </w:rPr>
            </w:pPr>
            <w:r w:rsidRPr="00801305">
              <w:rPr>
                <w:rFonts w:eastAsia="Calibri" w:cstheme="minorHAnsi"/>
                <w:b/>
                <w:color w:val="FFFFFF"/>
              </w:rPr>
              <w:t>Operational Communications</w:t>
            </w:r>
          </w:p>
        </w:tc>
        <w:tc>
          <w:tcPr>
            <w:tcW w:w="7105" w:type="dxa"/>
            <w:vAlign w:val="center"/>
          </w:tcPr>
          <w:p w14:paraId="4C51AB66" w14:textId="3FCD86D6" w:rsidR="00CF3B13" w:rsidRPr="00801305" w:rsidRDefault="00CF3B13" w:rsidP="00CF3B13">
            <w:pPr>
              <w:rPr>
                <w:rFonts w:cstheme="minorHAnsi"/>
              </w:rPr>
            </w:pPr>
            <w:r w:rsidRPr="00801305">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bl>
    <w:p w14:paraId="652A2644" w14:textId="77777777" w:rsidR="00204CB6" w:rsidRPr="00801305" w:rsidRDefault="00204CB6">
      <w:pPr>
        <w:rPr>
          <w:rFonts w:cstheme="minorHAnsi"/>
        </w:rPr>
      </w:pPr>
    </w:p>
    <w:p w14:paraId="1BE7F2EE" w14:textId="3561BC02" w:rsidR="001133E4" w:rsidRPr="00801305" w:rsidRDefault="00262A25" w:rsidP="00B55295">
      <w:pPr>
        <w:pStyle w:val="Heading1"/>
        <w:ind w:left="450" w:hanging="450"/>
        <w:rPr>
          <w:rFonts w:cstheme="minorHAnsi"/>
        </w:rPr>
      </w:pPr>
      <w:r w:rsidRPr="00801305">
        <w:rPr>
          <w:rFonts w:cstheme="minorHAnsi"/>
        </w:rPr>
        <w:t xml:space="preserve">Authorities and </w:t>
      </w:r>
      <w:r w:rsidR="001133E4" w:rsidRPr="00801305">
        <w:rPr>
          <w:rFonts w:cstheme="minorHAnsi"/>
        </w:rPr>
        <w:t>Policies</w:t>
      </w:r>
    </w:p>
    <w:p w14:paraId="27FE1404" w14:textId="65DE27B5" w:rsidR="005B3F0C" w:rsidRPr="00801305" w:rsidRDefault="005B3F0C" w:rsidP="004C4F44">
      <w:pPr>
        <w:pStyle w:val="Heading2"/>
        <w:rPr>
          <w:rFonts w:cstheme="minorHAnsi"/>
        </w:rPr>
      </w:pPr>
      <w:r w:rsidRPr="00801305">
        <w:rPr>
          <w:rFonts w:cstheme="minorHAnsi"/>
        </w:rPr>
        <w:t>R</w:t>
      </w:r>
      <w:r w:rsidR="005E0FEB" w:rsidRPr="00801305">
        <w:rPr>
          <w:rFonts w:cstheme="minorHAnsi"/>
        </w:rPr>
        <w:t>evised Code of Washington (RCW)</w:t>
      </w:r>
    </w:p>
    <w:p w14:paraId="16A63262" w14:textId="1E9142A0" w:rsidR="005E0FEB" w:rsidRPr="00801305" w:rsidRDefault="003F0E12" w:rsidP="005D2980">
      <w:pPr>
        <w:pStyle w:val="Heading3"/>
        <w:rPr>
          <w:rFonts w:asciiTheme="minorHAnsi" w:hAnsiTheme="minorHAnsi" w:cstheme="minorHAnsi"/>
          <w:highlight w:val="yellow"/>
        </w:rPr>
      </w:pPr>
      <w:r w:rsidRPr="00801305">
        <w:rPr>
          <w:rFonts w:asciiTheme="minorHAnsi" w:hAnsiTheme="minorHAnsi" w:cstheme="minorHAnsi"/>
          <w:highlight w:val="yellow"/>
        </w:rPr>
        <w:t>RCW #: Name</w:t>
      </w:r>
    </w:p>
    <w:p w14:paraId="45B5A79A" w14:textId="58511403" w:rsidR="003F0E12" w:rsidRPr="00801305" w:rsidRDefault="0037382A" w:rsidP="003F0E12">
      <w:pPr>
        <w:pStyle w:val="BodyTextIndent"/>
        <w:rPr>
          <w:rFonts w:asciiTheme="minorHAnsi" w:hAnsiTheme="minorHAnsi" w:cstheme="minorHAnsi"/>
        </w:rPr>
      </w:pPr>
      <w:r w:rsidRPr="00801305">
        <w:rPr>
          <w:rFonts w:asciiTheme="minorHAnsi" w:hAnsiTheme="minorHAnsi" w:cstheme="minorHAnsi"/>
          <w:highlight w:val="yellow"/>
        </w:rPr>
        <w:t>Short Description</w:t>
      </w:r>
      <w:r w:rsidR="00995A18" w:rsidRPr="00801305">
        <w:rPr>
          <w:rFonts w:asciiTheme="minorHAnsi" w:hAnsiTheme="minorHAnsi" w:cstheme="minorHAnsi"/>
          <w:highlight w:val="yellow"/>
        </w:rPr>
        <w:t xml:space="preserve"> – Why is this </w:t>
      </w:r>
      <w:proofErr w:type="gramStart"/>
      <w:r w:rsidR="00CB5B4F" w:rsidRPr="00801305">
        <w:rPr>
          <w:rFonts w:asciiTheme="minorHAnsi" w:hAnsiTheme="minorHAnsi" w:cstheme="minorHAnsi"/>
          <w:highlight w:val="yellow"/>
        </w:rPr>
        <w:t>particular authority</w:t>
      </w:r>
      <w:proofErr w:type="gramEnd"/>
      <w:r w:rsidR="00CB5B4F" w:rsidRPr="00801305">
        <w:rPr>
          <w:rFonts w:asciiTheme="minorHAnsi" w:hAnsiTheme="minorHAnsi" w:cstheme="minorHAnsi"/>
          <w:highlight w:val="yellow"/>
        </w:rPr>
        <w:t xml:space="preserve"> important to this ESF’s role?</w:t>
      </w:r>
    </w:p>
    <w:p w14:paraId="0945C6A0" w14:textId="00E79519" w:rsidR="005B3F0C" w:rsidRPr="00801305" w:rsidRDefault="005E0FEB" w:rsidP="004C4F44">
      <w:pPr>
        <w:pStyle w:val="Heading2"/>
        <w:rPr>
          <w:rFonts w:cstheme="minorHAnsi"/>
        </w:rPr>
      </w:pPr>
      <w:r w:rsidRPr="00801305">
        <w:rPr>
          <w:rFonts w:cstheme="minorHAnsi"/>
        </w:rPr>
        <w:t>Washington Advisory Code (WAC)</w:t>
      </w:r>
    </w:p>
    <w:p w14:paraId="65E4CC00" w14:textId="575717E6" w:rsidR="00AA30D5" w:rsidRPr="00801305" w:rsidRDefault="00441FAC" w:rsidP="005D2980">
      <w:pPr>
        <w:pStyle w:val="Heading3"/>
        <w:rPr>
          <w:rFonts w:asciiTheme="minorHAnsi" w:hAnsiTheme="minorHAnsi" w:cstheme="minorHAnsi"/>
          <w:highlight w:val="yellow"/>
        </w:rPr>
      </w:pPr>
      <w:r w:rsidRPr="00801305">
        <w:rPr>
          <w:rFonts w:asciiTheme="minorHAnsi" w:hAnsiTheme="minorHAnsi" w:cstheme="minorHAnsi"/>
          <w:highlight w:val="yellow"/>
        </w:rPr>
        <w:t>WAC</w:t>
      </w:r>
      <w:r w:rsidR="00AA30D5" w:rsidRPr="00801305">
        <w:rPr>
          <w:rFonts w:asciiTheme="minorHAnsi" w:hAnsiTheme="minorHAnsi" w:cstheme="minorHAnsi"/>
          <w:highlight w:val="yellow"/>
        </w:rPr>
        <w:t xml:space="preserve"> #: Name</w:t>
      </w:r>
    </w:p>
    <w:p w14:paraId="1572FCA9" w14:textId="77777777" w:rsidR="00AA30D5" w:rsidRPr="00801305" w:rsidRDefault="00AA30D5" w:rsidP="00AA30D5">
      <w:pPr>
        <w:pStyle w:val="BodyTextIndent"/>
        <w:rPr>
          <w:rFonts w:asciiTheme="minorHAnsi" w:hAnsiTheme="minorHAnsi" w:cstheme="minorHAnsi"/>
        </w:rPr>
      </w:pPr>
      <w:r w:rsidRPr="00801305">
        <w:rPr>
          <w:rFonts w:asciiTheme="minorHAnsi" w:hAnsiTheme="minorHAnsi" w:cstheme="minorHAnsi"/>
          <w:highlight w:val="yellow"/>
        </w:rPr>
        <w:t>Short Description</w:t>
      </w:r>
    </w:p>
    <w:p w14:paraId="4F4F9C19" w14:textId="1CAADF6B" w:rsidR="005E0FEB" w:rsidRPr="00801305" w:rsidRDefault="00AA30D5" w:rsidP="00AA30D5">
      <w:pPr>
        <w:pStyle w:val="Heading2"/>
        <w:rPr>
          <w:rFonts w:cstheme="minorHAnsi"/>
        </w:rPr>
      </w:pPr>
      <w:r w:rsidRPr="00801305">
        <w:rPr>
          <w:rFonts w:cstheme="minorHAnsi"/>
        </w:rPr>
        <w:t xml:space="preserve">Important </w:t>
      </w:r>
      <w:r w:rsidR="0081030D" w:rsidRPr="00801305">
        <w:rPr>
          <w:rFonts w:cstheme="minorHAnsi"/>
        </w:rPr>
        <w:t>Agency/Organization Policies</w:t>
      </w:r>
    </w:p>
    <w:p w14:paraId="18B10D5A" w14:textId="32B5A2BB" w:rsidR="0081030D" w:rsidRPr="00801305" w:rsidRDefault="0081030D" w:rsidP="005D2980">
      <w:pPr>
        <w:pStyle w:val="Heading3"/>
        <w:rPr>
          <w:rFonts w:asciiTheme="minorHAnsi" w:hAnsiTheme="minorHAnsi" w:cstheme="minorHAnsi"/>
          <w:highlight w:val="yellow"/>
        </w:rPr>
      </w:pPr>
      <w:r w:rsidRPr="00801305">
        <w:rPr>
          <w:rFonts w:asciiTheme="minorHAnsi" w:hAnsiTheme="minorHAnsi" w:cstheme="minorHAnsi"/>
          <w:highlight w:val="yellow"/>
        </w:rPr>
        <w:t xml:space="preserve">Policy </w:t>
      </w:r>
      <w:r w:rsidR="002A0C0B" w:rsidRPr="00801305">
        <w:rPr>
          <w:rFonts w:asciiTheme="minorHAnsi" w:hAnsiTheme="minorHAnsi" w:cstheme="minorHAnsi"/>
          <w:highlight w:val="yellow"/>
        </w:rPr>
        <w:t>Identifier:</w:t>
      </w:r>
      <w:r w:rsidRPr="00801305">
        <w:rPr>
          <w:rFonts w:asciiTheme="minorHAnsi" w:hAnsiTheme="minorHAnsi" w:cstheme="minorHAnsi"/>
          <w:highlight w:val="yellow"/>
        </w:rPr>
        <w:t xml:space="preserve"> Name</w:t>
      </w:r>
    </w:p>
    <w:p w14:paraId="6249C94F" w14:textId="215EE8BA" w:rsidR="0081030D" w:rsidRPr="00801305" w:rsidRDefault="0081030D" w:rsidP="0081030D">
      <w:pPr>
        <w:pStyle w:val="BodyTextIndent"/>
        <w:rPr>
          <w:rFonts w:asciiTheme="minorHAnsi" w:hAnsiTheme="minorHAnsi" w:cstheme="minorHAnsi"/>
        </w:rPr>
      </w:pPr>
      <w:r w:rsidRPr="00801305">
        <w:rPr>
          <w:rFonts w:asciiTheme="minorHAnsi" w:hAnsiTheme="minorHAnsi" w:cstheme="minorHAnsi"/>
          <w:highlight w:val="yellow"/>
        </w:rPr>
        <w:t>Short Description</w:t>
      </w:r>
    </w:p>
    <w:p w14:paraId="54B824F2" w14:textId="383FC742" w:rsidR="001133E4" w:rsidRPr="00801305" w:rsidRDefault="005B3F0C" w:rsidP="00242A88">
      <w:pPr>
        <w:pStyle w:val="Heading1"/>
        <w:ind w:left="450" w:hanging="450"/>
        <w:rPr>
          <w:rFonts w:cstheme="minorHAnsi"/>
        </w:rPr>
      </w:pPr>
      <w:r w:rsidRPr="00801305">
        <w:rPr>
          <w:rFonts w:cstheme="minorHAnsi"/>
        </w:rPr>
        <w:lastRenderedPageBreak/>
        <w:t>Situation Overview</w:t>
      </w:r>
    </w:p>
    <w:p w14:paraId="0C762999" w14:textId="77777777" w:rsidR="00065356" w:rsidRPr="00801305" w:rsidRDefault="00065356" w:rsidP="00065356">
      <w:pPr>
        <w:spacing w:after="0" w:line="240" w:lineRule="auto"/>
        <w:rPr>
          <w:rFonts w:cstheme="minorHAnsi"/>
          <w:highlight w:val="yellow"/>
        </w:rPr>
      </w:pPr>
      <w:r w:rsidRPr="00801305">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801305" w:rsidRDefault="00065356" w:rsidP="00065356">
      <w:pPr>
        <w:spacing w:after="0" w:line="240" w:lineRule="auto"/>
        <w:rPr>
          <w:rFonts w:cstheme="minorHAnsi"/>
          <w:highlight w:val="yellow"/>
        </w:rPr>
      </w:pPr>
      <w:r w:rsidRPr="00801305">
        <w:rPr>
          <w:rFonts w:cstheme="minorHAnsi"/>
          <w:highlight w:val="yellow"/>
        </w:rPr>
        <w:t>•</w:t>
      </w:r>
      <w:r w:rsidRPr="00801305">
        <w:rPr>
          <w:rFonts w:cstheme="minorHAnsi"/>
          <w:highlight w:val="yellow"/>
        </w:rPr>
        <w:tab/>
        <w:t>Relative probability and impact of the hazards.</w:t>
      </w:r>
    </w:p>
    <w:p w14:paraId="5FEE5CB8" w14:textId="77777777" w:rsidR="00065356" w:rsidRPr="00801305" w:rsidRDefault="00065356" w:rsidP="00065356">
      <w:pPr>
        <w:spacing w:after="0" w:line="240" w:lineRule="auto"/>
        <w:rPr>
          <w:rFonts w:cstheme="minorHAnsi"/>
          <w:highlight w:val="yellow"/>
        </w:rPr>
      </w:pPr>
      <w:r w:rsidRPr="00801305">
        <w:rPr>
          <w:rFonts w:cstheme="minorHAnsi"/>
          <w:highlight w:val="yellow"/>
        </w:rPr>
        <w:t>•</w:t>
      </w:r>
      <w:r w:rsidRPr="00801305">
        <w:rPr>
          <w:rFonts w:cstheme="minorHAnsi"/>
          <w:highlight w:val="yellow"/>
        </w:rPr>
        <w:tab/>
        <w:t xml:space="preserve">Geographic areas likely to be affected by </w:t>
      </w:r>
      <w:proofErr w:type="gramStart"/>
      <w:r w:rsidRPr="00801305">
        <w:rPr>
          <w:rFonts w:cstheme="minorHAnsi"/>
          <w:highlight w:val="yellow"/>
        </w:rPr>
        <w:t>particular hazards</w:t>
      </w:r>
      <w:proofErr w:type="gramEnd"/>
      <w:r w:rsidRPr="00801305">
        <w:rPr>
          <w:rFonts w:cstheme="minorHAnsi"/>
          <w:highlight w:val="yellow"/>
        </w:rPr>
        <w:t>.</w:t>
      </w:r>
    </w:p>
    <w:p w14:paraId="5667E891" w14:textId="77777777" w:rsidR="00065356" w:rsidRPr="00801305" w:rsidRDefault="00065356" w:rsidP="00065356">
      <w:pPr>
        <w:spacing w:after="0" w:line="240" w:lineRule="auto"/>
        <w:rPr>
          <w:rFonts w:cstheme="minorHAnsi"/>
          <w:highlight w:val="yellow"/>
        </w:rPr>
      </w:pPr>
      <w:r w:rsidRPr="00801305">
        <w:rPr>
          <w:rFonts w:cstheme="minorHAnsi"/>
          <w:highlight w:val="yellow"/>
        </w:rPr>
        <w:t>•</w:t>
      </w:r>
      <w:r w:rsidRPr="00801305">
        <w:rPr>
          <w:rFonts w:cstheme="minorHAnsi"/>
          <w:highlight w:val="yellow"/>
        </w:rPr>
        <w:tab/>
        <w:t>Vulnerable critical facilities (e.g., nursing homes, hospitals, infrastructure).</w:t>
      </w:r>
    </w:p>
    <w:p w14:paraId="64A57367" w14:textId="46E8DBC6" w:rsidR="00707A32" w:rsidRPr="00801305" w:rsidRDefault="00065356" w:rsidP="000E14C1">
      <w:pPr>
        <w:spacing w:after="0" w:line="240" w:lineRule="auto"/>
        <w:rPr>
          <w:rFonts w:cstheme="minorHAnsi"/>
          <w:highlight w:val="yellow"/>
        </w:rPr>
      </w:pPr>
      <w:r w:rsidRPr="00801305">
        <w:rPr>
          <w:rFonts w:cstheme="minorHAnsi"/>
          <w:highlight w:val="yellow"/>
        </w:rPr>
        <w:t>The process used by the ESF to determine its capabilities and limits in order to prepare for and respond to the defined hazards.</w:t>
      </w:r>
    </w:p>
    <w:p w14:paraId="01CC0B71" w14:textId="53061C5F" w:rsidR="005B3F0C" w:rsidRPr="00801305" w:rsidRDefault="00B52EA0" w:rsidP="00242A88">
      <w:pPr>
        <w:pStyle w:val="Heading1"/>
        <w:ind w:left="450" w:hanging="450"/>
        <w:rPr>
          <w:rFonts w:cstheme="minorHAnsi"/>
        </w:rPr>
      </w:pPr>
      <w:r w:rsidRPr="00801305">
        <w:rPr>
          <w:rFonts w:cstheme="minorHAnsi"/>
        </w:rPr>
        <w:t>Concept of Operations</w:t>
      </w:r>
    </w:p>
    <w:p w14:paraId="70774635" w14:textId="1FA9232E" w:rsidR="00AC0CA7" w:rsidRPr="00801305" w:rsidRDefault="00AC0CA7" w:rsidP="00202E66">
      <w:pPr>
        <w:pStyle w:val="Heading4"/>
        <w:rPr>
          <w:rFonts w:asciiTheme="minorHAnsi" w:hAnsiTheme="minorHAnsi" w:cstheme="minorHAnsi"/>
        </w:rPr>
      </w:pPr>
      <w:r w:rsidRPr="00801305">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801305" w:rsidRDefault="00110AB1" w:rsidP="009E733A">
      <w:pPr>
        <w:rPr>
          <w:rFonts w:cstheme="minorHAnsi"/>
        </w:rPr>
      </w:pPr>
      <w:commentRangeStart w:id="3"/>
      <w:r w:rsidRPr="00801305">
        <w:rPr>
          <w:rFonts w:cstheme="minorHAnsi"/>
        </w:rPr>
        <w:t xml:space="preserve">Some </w:t>
      </w:r>
      <w:r w:rsidR="008F0FCC" w:rsidRPr="00801305">
        <w:rPr>
          <w:rFonts w:cstheme="minorHAnsi"/>
        </w:rPr>
        <w:t>functions of this ESF may inclu</w:t>
      </w:r>
      <w:r w:rsidR="009E733A" w:rsidRPr="00801305">
        <w:rPr>
          <w:rFonts w:cstheme="minorHAnsi"/>
        </w:rPr>
        <w:t>de</w:t>
      </w:r>
      <w:r w:rsidR="00BB1C43" w:rsidRPr="00801305">
        <w:rPr>
          <w:rFonts w:cstheme="minorHAnsi"/>
        </w:rPr>
        <w:t>, but are not limited to</w:t>
      </w:r>
      <w:r w:rsidR="009E733A" w:rsidRPr="00801305">
        <w:rPr>
          <w:rFonts w:cstheme="minorHAnsi"/>
        </w:rPr>
        <w:t>:</w:t>
      </w:r>
      <w:commentRangeEnd w:id="3"/>
      <w:r w:rsidR="008D6B8D" w:rsidRPr="00801305">
        <w:rPr>
          <w:rStyle w:val="CommentReference"/>
          <w:rFonts w:cstheme="minorHAnsi"/>
        </w:rPr>
        <w:commentReference w:id="3"/>
      </w:r>
    </w:p>
    <w:p w14:paraId="18EE44C3" w14:textId="77777777" w:rsidR="0051600D" w:rsidRPr="00801305" w:rsidRDefault="0051600D" w:rsidP="0051600D">
      <w:pPr>
        <w:pStyle w:val="ListParagraph"/>
        <w:numPr>
          <w:ilvl w:val="0"/>
          <w:numId w:val="23"/>
        </w:numPr>
        <w:rPr>
          <w:rFonts w:cstheme="minorHAnsi"/>
        </w:rPr>
      </w:pPr>
      <w:r w:rsidRPr="00801305">
        <w:rPr>
          <w:rFonts w:cstheme="minorHAnsi"/>
        </w:rPr>
        <w:t>Incident action planning</w:t>
      </w:r>
    </w:p>
    <w:p w14:paraId="12AABD6D" w14:textId="6C2FA932" w:rsidR="00780CAD" w:rsidRPr="00233482" w:rsidRDefault="0051600D" w:rsidP="006C1F4F">
      <w:pPr>
        <w:pStyle w:val="ListParagraph"/>
        <w:numPr>
          <w:ilvl w:val="0"/>
          <w:numId w:val="23"/>
        </w:numPr>
        <w:rPr>
          <w:rFonts w:cstheme="minorHAnsi"/>
        </w:rPr>
      </w:pPr>
      <w:r w:rsidRPr="00801305">
        <w:rPr>
          <w:rFonts w:cstheme="minorHAnsi"/>
        </w:rPr>
        <w:t>Information collection, analysis, and dissemination.</w:t>
      </w:r>
    </w:p>
    <w:p w14:paraId="7F1E76D3" w14:textId="22A6AAFA" w:rsidR="00780CAD" w:rsidRPr="00801305" w:rsidRDefault="00780CAD" w:rsidP="006C1F4F">
      <w:pPr>
        <w:rPr>
          <w:rFonts w:cstheme="minorHAnsi"/>
        </w:rPr>
      </w:pPr>
      <w:commentRangeStart w:id="4"/>
      <w:r w:rsidRPr="00801305">
        <w:rPr>
          <w:rFonts w:cstheme="minorHAnsi"/>
          <w:highlight w:val="yellow"/>
        </w:rPr>
        <w:t>Describe how/where an incident command post will be established (e.g., chief’s car, command bus, nearest enclosed structure) and how it will be identified during the emergency (e.g., green light, flag, radio call).</w:t>
      </w:r>
      <w:commentRangeEnd w:id="4"/>
      <w:r w:rsidR="00A421D5" w:rsidRPr="00801305">
        <w:rPr>
          <w:rStyle w:val="CommentReference"/>
          <w:rFonts w:cstheme="minorHAnsi"/>
        </w:rPr>
        <w:commentReference w:id="4"/>
      </w:r>
    </w:p>
    <w:p w14:paraId="6EFA0864" w14:textId="1E2DDE90" w:rsidR="002336D5" w:rsidRPr="00801305" w:rsidRDefault="002336D5" w:rsidP="006C1F4F">
      <w:pPr>
        <w:rPr>
          <w:rFonts w:cstheme="minorHAnsi"/>
        </w:rPr>
      </w:pPr>
      <w:commentRangeStart w:id="6"/>
      <w:r w:rsidRPr="00801305">
        <w:rPr>
          <w:rFonts w:cstheme="minorHAnsi"/>
          <w:highlight w:val="yellow"/>
        </w:rPr>
        <w:t>Describe how/when an Incident Commander can request the activation of an EOC.</w:t>
      </w:r>
      <w:commentRangeEnd w:id="6"/>
      <w:r w:rsidR="00AE087F" w:rsidRPr="00801305">
        <w:rPr>
          <w:rStyle w:val="CommentReference"/>
          <w:rFonts w:cstheme="minorHAnsi"/>
        </w:rPr>
        <w:commentReference w:id="6"/>
      </w:r>
    </w:p>
    <w:p w14:paraId="34529590" w14:textId="48A83080" w:rsidR="00BF743A" w:rsidRPr="00801305" w:rsidRDefault="00BF743A" w:rsidP="006C1F4F">
      <w:pPr>
        <w:rPr>
          <w:rFonts w:cstheme="minorHAnsi"/>
        </w:rPr>
      </w:pPr>
      <w:commentRangeStart w:id="8"/>
      <w:r w:rsidRPr="00801305">
        <w:rPr>
          <w:rFonts w:cstheme="minorHAnsi"/>
        </w:rPr>
        <w:t>Identify the primary and alternate sites that will likely be used as an EOC for the jurisdiction (e.g., city hall, fire department, emergency management agency, dedicated facility).</w:t>
      </w:r>
      <w:commentRangeEnd w:id="8"/>
      <w:r w:rsidR="008D4F61" w:rsidRPr="00801305">
        <w:rPr>
          <w:rStyle w:val="CommentReference"/>
          <w:rFonts w:cstheme="minorHAnsi"/>
        </w:rPr>
        <w:commentReference w:id="8"/>
      </w:r>
    </w:p>
    <w:p w14:paraId="7C50FCB7" w14:textId="17C67A68" w:rsidR="006278C4" w:rsidRPr="00801305" w:rsidRDefault="006C1F4F" w:rsidP="006C1F4F">
      <w:pPr>
        <w:rPr>
          <w:rFonts w:cstheme="minorHAnsi"/>
        </w:rPr>
      </w:pPr>
      <w:r w:rsidRPr="00801305">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4"/>
        <w:tblW w:w="5000" w:type="pct"/>
        <w:tblLook w:val="04A0" w:firstRow="1" w:lastRow="0" w:firstColumn="1" w:lastColumn="0" w:noHBand="0" w:noVBand="1"/>
      </w:tblPr>
      <w:tblGrid>
        <w:gridCol w:w="985"/>
        <w:gridCol w:w="8365"/>
      </w:tblGrid>
      <w:tr w:rsidR="005628D8" w:rsidRPr="00801305" w14:paraId="2297D94D" w14:textId="77777777" w:rsidTr="005B697E">
        <w:trPr>
          <w:tblHeader/>
        </w:trPr>
        <w:tc>
          <w:tcPr>
            <w:tcW w:w="5000" w:type="pct"/>
            <w:gridSpan w:val="2"/>
            <w:shd w:val="clear" w:color="auto" w:fill="0F679A"/>
            <w:vAlign w:val="center"/>
          </w:tcPr>
          <w:p w14:paraId="621389BC" w14:textId="77777777" w:rsidR="005628D8" w:rsidRPr="00801305" w:rsidRDefault="005628D8" w:rsidP="005B697E">
            <w:pPr>
              <w:jc w:val="center"/>
              <w:rPr>
                <w:rFonts w:asciiTheme="minorHAnsi" w:hAnsiTheme="minorHAnsi" w:cstheme="minorHAnsi"/>
                <w:b/>
                <w:sz w:val="28"/>
              </w:rPr>
            </w:pPr>
            <w:r w:rsidRPr="00801305">
              <w:rPr>
                <w:rFonts w:asciiTheme="minorHAnsi" w:hAnsiTheme="minorHAnsi" w:cstheme="minorHAnsi"/>
                <w:b/>
                <w:color w:val="FFFFFF"/>
              </w:rPr>
              <w:t>Planning</w:t>
            </w:r>
          </w:p>
        </w:tc>
      </w:tr>
      <w:tr w:rsidR="005628D8" w:rsidRPr="00801305" w14:paraId="1B07C19C" w14:textId="77777777" w:rsidTr="00CF3B13">
        <w:trPr>
          <w:trHeight w:val="593"/>
          <w:tblHeader/>
        </w:trPr>
        <w:tc>
          <w:tcPr>
            <w:tcW w:w="527" w:type="pct"/>
            <w:shd w:val="clear" w:color="auto" w:fill="0F679A"/>
            <w:vAlign w:val="center"/>
          </w:tcPr>
          <w:p w14:paraId="367816F2" w14:textId="77777777" w:rsidR="005628D8" w:rsidRPr="00801305" w:rsidRDefault="005628D8"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shd w:val="clear" w:color="auto" w:fill="0F679A"/>
            <w:vAlign w:val="center"/>
          </w:tcPr>
          <w:p w14:paraId="38150FB1" w14:textId="77777777" w:rsidR="005628D8" w:rsidRPr="00801305" w:rsidRDefault="005628D8"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5628D8" w:rsidRPr="00801305" w14:paraId="2D332BDB" w14:textId="77777777" w:rsidTr="005B697E">
        <w:tc>
          <w:tcPr>
            <w:tcW w:w="527" w:type="pct"/>
            <w:vAlign w:val="center"/>
          </w:tcPr>
          <w:p w14:paraId="139B3C04" w14:textId="77777777" w:rsidR="005628D8" w:rsidRPr="00801305" w:rsidRDefault="005628D8" w:rsidP="005B697E">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Pr>
          <w:p w14:paraId="455A1DB9" w14:textId="77777777" w:rsidR="005628D8" w:rsidRPr="00801305" w:rsidRDefault="005628D8" w:rsidP="005B697E">
            <w:pPr>
              <w:rPr>
                <w:rFonts w:asciiTheme="minorHAnsi" w:hAnsiTheme="minorHAnsi" w:cstheme="minorHAnsi"/>
                <w:szCs w:val="24"/>
              </w:rPr>
            </w:pPr>
            <w:r w:rsidRPr="00801305">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0CB47AF5" w14:textId="1F264EBF" w:rsidR="00A75A5C" w:rsidRPr="00801305" w:rsidRDefault="00A75A5C" w:rsidP="00CF3B13">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840B01" w:rsidRPr="00801305" w14:paraId="7A1E0EB8" w14:textId="77777777" w:rsidTr="005B697E">
        <w:trPr>
          <w:tblHeader/>
        </w:trPr>
        <w:tc>
          <w:tcPr>
            <w:tcW w:w="5000" w:type="pct"/>
            <w:gridSpan w:val="2"/>
            <w:shd w:val="clear" w:color="auto" w:fill="0F679A"/>
            <w:vAlign w:val="center"/>
          </w:tcPr>
          <w:p w14:paraId="2083C4B5" w14:textId="77777777" w:rsidR="00840B01" w:rsidRPr="00801305" w:rsidRDefault="00840B01" w:rsidP="005B697E">
            <w:pPr>
              <w:jc w:val="center"/>
              <w:rPr>
                <w:rFonts w:asciiTheme="minorHAnsi" w:eastAsiaTheme="minorHAnsi" w:hAnsiTheme="minorHAnsi" w:cstheme="minorHAnsi"/>
                <w:b/>
                <w:sz w:val="28"/>
                <w:szCs w:val="22"/>
              </w:rPr>
            </w:pPr>
            <w:r w:rsidRPr="00801305">
              <w:rPr>
                <w:rFonts w:asciiTheme="minorHAnsi" w:eastAsiaTheme="minorHAnsi" w:hAnsiTheme="minorHAnsi" w:cstheme="minorHAnsi"/>
                <w:b/>
                <w:color w:val="FFFFFF"/>
                <w:szCs w:val="22"/>
              </w:rPr>
              <w:t>Operational Coordination</w:t>
            </w:r>
          </w:p>
        </w:tc>
      </w:tr>
      <w:tr w:rsidR="00840B01" w:rsidRPr="00801305" w14:paraId="31DF8BD9" w14:textId="77777777" w:rsidTr="00CF3B13">
        <w:trPr>
          <w:trHeight w:val="575"/>
          <w:tblHeader/>
        </w:trPr>
        <w:tc>
          <w:tcPr>
            <w:tcW w:w="527" w:type="pct"/>
            <w:shd w:val="clear" w:color="auto" w:fill="0F679A"/>
            <w:vAlign w:val="center"/>
          </w:tcPr>
          <w:p w14:paraId="6E27A72C" w14:textId="77777777" w:rsidR="00840B01" w:rsidRPr="00801305" w:rsidRDefault="00840B01" w:rsidP="005B697E">
            <w:pPr>
              <w:jc w:val="center"/>
              <w:rPr>
                <w:rFonts w:asciiTheme="minorHAnsi" w:eastAsiaTheme="minorHAnsi" w:hAnsiTheme="minorHAnsi" w:cstheme="minorHAnsi"/>
                <w:b/>
                <w:color w:val="FFFFFF"/>
                <w:szCs w:val="24"/>
              </w:rPr>
            </w:pPr>
            <w:r w:rsidRPr="00801305">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0245266B" w14:textId="77777777" w:rsidR="00840B01" w:rsidRPr="00801305" w:rsidRDefault="00840B01" w:rsidP="005B697E">
            <w:pPr>
              <w:jc w:val="center"/>
              <w:rPr>
                <w:rFonts w:asciiTheme="minorHAnsi" w:eastAsiaTheme="minorHAnsi" w:hAnsiTheme="minorHAnsi" w:cstheme="minorHAnsi"/>
                <w:b/>
                <w:color w:val="FFFFFF"/>
                <w:szCs w:val="24"/>
              </w:rPr>
            </w:pPr>
            <w:r w:rsidRPr="00801305">
              <w:rPr>
                <w:rFonts w:asciiTheme="minorHAnsi" w:eastAsiaTheme="minorHAnsi" w:hAnsiTheme="minorHAnsi" w:cstheme="minorHAnsi"/>
                <w:b/>
                <w:color w:val="FFFFFF"/>
                <w:sz w:val="20"/>
                <w:szCs w:val="20"/>
              </w:rPr>
              <w:t>Critical Task Description</w:t>
            </w:r>
          </w:p>
        </w:tc>
      </w:tr>
      <w:tr w:rsidR="00840B01" w:rsidRPr="00801305" w14:paraId="6C6433B0" w14:textId="77777777" w:rsidTr="005B697E">
        <w:tc>
          <w:tcPr>
            <w:tcW w:w="527" w:type="pct"/>
            <w:vAlign w:val="center"/>
          </w:tcPr>
          <w:p w14:paraId="6804C76B" w14:textId="77777777" w:rsidR="00840B01" w:rsidRPr="00801305" w:rsidRDefault="00840B01" w:rsidP="005B697E">
            <w:pPr>
              <w:jc w:val="center"/>
              <w:rPr>
                <w:rFonts w:asciiTheme="minorHAnsi" w:eastAsiaTheme="minorHAnsi" w:hAnsiTheme="minorHAnsi" w:cstheme="minorHAnsi"/>
                <w:b/>
                <w:szCs w:val="24"/>
              </w:rPr>
            </w:pPr>
            <w:r w:rsidRPr="00801305">
              <w:rPr>
                <w:rFonts w:asciiTheme="minorHAnsi" w:eastAsiaTheme="minorHAnsi" w:hAnsiTheme="minorHAnsi" w:cstheme="minorHAnsi"/>
                <w:b/>
                <w:szCs w:val="24"/>
              </w:rPr>
              <w:t>1</w:t>
            </w:r>
          </w:p>
        </w:tc>
        <w:tc>
          <w:tcPr>
            <w:tcW w:w="4473" w:type="pct"/>
          </w:tcPr>
          <w:p w14:paraId="1A633E92" w14:textId="77777777" w:rsidR="00840B01" w:rsidRPr="00801305" w:rsidRDefault="00840B01" w:rsidP="005B697E">
            <w:pPr>
              <w:rPr>
                <w:rFonts w:asciiTheme="minorHAnsi" w:eastAsiaTheme="minorHAnsi" w:hAnsiTheme="minorHAnsi" w:cstheme="minorHAnsi"/>
                <w:szCs w:val="24"/>
              </w:rPr>
            </w:pPr>
            <w:r w:rsidRPr="00801305">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840B01" w:rsidRPr="00801305" w14:paraId="07D3E40E" w14:textId="77777777" w:rsidTr="005B697E">
        <w:tc>
          <w:tcPr>
            <w:tcW w:w="527" w:type="pct"/>
            <w:vAlign w:val="center"/>
          </w:tcPr>
          <w:p w14:paraId="5B1FE02C" w14:textId="77777777" w:rsidR="00840B01" w:rsidRPr="00801305" w:rsidRDefault="00840B01" w:rsidP="005B697E">
            <w:pPr>
              <w:jc w:val="center"/>
              <w:rPr>
                <w:rFonts w:asciiTheme="minorHAnsi" w:eastAsiaTheme="minorHAnsi" w:hAnsiTheme="minorHAnsi" w:cstheme="minorHAnsi"/>
                <w:b/>
                <w:szCs w:val="24"/>
              </w:rPr>
            </w:pPr>
            <w:r w:rsidRPr="00801305">
              <w:rPr>
                <w:rFonts w:asciiTheme="minorHAnsi" w:eastAsiaTheme="minorHAnsi" w:hAnsiTheme="minorHAnsi" w:cstheme="minorHAnsi"/>
                <w:b/>
                <w:szCs w:val="24"/>
              </w:rPr>
              <w:t>2</w:t>
            </w:r>
          </w:p>
        </w:tc>
        <w:tc>
          <w:tcPr>
            <w:tcW w:w="4473" w:type="pct"/>
          </w:tcPr>
          <w:p w14:paraId="70E7CDED" w14:textId="77777777" w:rsidR="00840B01" w:rsidRPr="00801305" w:rsidRDefault="00840B01" w:rsidP="005B697E">
            <w:pPr>
              <w:rPr>
                <w:rFonts w:asciiTheme="minorHAnsi" w:eastAsiaTheme="minorHAnsi" w:hAnsiTheme="minorHAnsi" w:cstheme="minorHAnsi"/>
                <w:szCs w:val="24"/>
              </w:rPr>
            </w:pPr>
            <w:r w:rsidRPr="00801305">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1BA7B53A" w14:textId="148F8E79" w:rsidR="005628D8" w:rsidRPr="00801305" w:rsidRDefault="005628D8" w:rsidP="00CF3B13">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20363E" w:rsidRPr="00801305" w14:paraId="17AE7E28" w14:textId="77777777" w:rsidTr="005B697E">
        <w:trPr>
          <w:tblHeader/>
        </w:trPr>
        <w:tc>
          <w:tcPr>
            <w:tcW w:w="5000" w:type="pct"/>
            <w:gridSpan w:val="2"/>
            <w:shd w:val="clear" w:color="auto" w:fill="0F679A"/>
            <w:vAlign w:val="center"/>
          </w:tcPr>
          <w:p w14:paraId="33D5446B" w14:textId="77777777" w:rsidR="0020363E" w:rsidRPr="00801305" w:rsidRDefault="0020363E" w:rsidP="005B697E">
            <w:pPr>
              <w:jc w:val="center"/>
              <w:rPr>
                <w:rFonts w:asciiTheme="minorHAnsi" w:hAnsiTheme="minorHAnsi" w:cstheme="minorHAnsi"/>
                <w:b/>
                <w:sz w:val="28"/>
              </w:rPr>
            </w:pPr>
            <w:r w:rsidRPr="00801305">
              <w:rPr>
                <w:rFonts w:asciiTheme="minorHAnsi" w:hAnsiTheme="minorHAnsi" w:cstheme="minorHAnsi"/>
                <w:b/>
                <w:color w:val="FFFFFF"/>
              </w:rPr>
              <w:t>Situational Assessment</w:t>
            </w:r>
          </w:p>
        </w:tc>
      </w:tr>
      <w:tr w:rsidR="0020363E" w:rsidRPr="00801305" w14:paraId="3DD1143A" w14:textId="77777777" w:rsidTr="00CF3B13">
        <w:trPr>
          <w:trHeight w:val="575"/>
          <w:tblHeader/>
        </w:trPr>
        <w:tc>
          <w:tcPr>
            <w:tcW w:w="527" w:type="pct"/>
            <w:shd w:val="clear" w:color="auto" w:fill="0F679A"/>
            <w:vAlign w:val="center"/>
          </w:tcPr>
          <w:p w14:paraId="1C2A7829" w14:textId="77777777" w:rsidR="0020363E" w:rsidRPr="00801305" w:rsidRDefault="0020363E"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shd w:val="clear" w:color="auto" w:fill="0F679A"/>
            <w:vAlign w:val="center"/>
          </w:tcPr>
          <w:p w14:paraId="24507624" w14:textId="77777777" w:rsidR="0020363E" w:rsidRPr="00801305" w:rsidRDefault="0020363E"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20363E" w:rsidRPr="00801305" w14:paraId="44F70CAB" w14:textId="77777777" w:rsidTr="005B697E">
        <w:tc>
          <w:tcPr>
            <w:tcW w:w="527" w:type="pct"/>
            <w:vAlign w:val="center"/>
          </w:tcPr>
          <w:p w14:paraId="1901C40C" w14:textId="77777777" w:rsidR="0020363E" w:rsidRPr="00801305" w:rsidRDefault="0020363E" w:rsidP="005B697E">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Pr>
          <w:p w14:paraId="73CAC511" w14:textId="77777777" w:rsidR="0020363E" w:rsidRPr="00801305" w:rsidRDefault="0020363E" w:rsidP="005B697E">
            <w:pPr>
              <w:rPr>
                <w:rFonts w:asciiTheme="minorHAnsi" w:hAnsiTheme="minorHAnsi" w:cstheme="minorHAnsi"/>
                <w:szCs w:val="24"/>
              </w:rPr>
            </w:pPr>
            <w:r w:rsidRPr="00801305">
              <w:rPr>
                <w:rFonts w:asciiTheme="minorHAnsi" w:hAnsiTheme="minorHAnsi" w:cstheme="minorHAnsi"/>
              </w:rPr>
              <w:t xml:space="preserve">Deliver information </w:t>
            </w:r>
            <w:proofErr w:type="gramStart"/>
            <w:r w:rsidRPr="00801305">
              <w:rPr>
                <w:rFonts w:asciiTheme="minorHAnsi" w:hAnsiTheme="minorHAnsi" w:cstheme="minorHAnsi"/>
              </w:rPr>
              <w:t>sufficient</w:t>
            </w:r>
            <w:proofErr w:type="gramEnd"/>
            <w:r w:rsidRPr="00801305">
              <w:rPr>
                <w:rFonts w:asciiTheme="minorHAnsi" w:hAnsiTheme="minorHAnsi" w:cstheme="minorHAnsi"/>
              </w:rPr>
              <w:t xml:space="preserve"> to inform decision making regarding immediate lifesaving and life-sustaining activities, and engage governmental, private, and civic sector resources within and outside of the affected area to meet basic human needs and stabilize the incident.</w:t>
            </w:r>
          </w:p>
        </w:tc>
      </w:tr>
      <w:tr w:rsidR="0020363E" w:rsidRPr="00801305" w14:paraId="216DB948" w14:textId="77777777" w:rsidTr="005B697E">
        <w:tc>
          <w:tcPr>
            <w:tcW w:w="527" w:type="pct"/>
            <w:vAlign w:val="center"/>
          </w:tcPr>
          <w:p w14:paraId="54ADE0C0" w14:textId="77777777" w:rsidR="0020363E" w:rsidRPr="00801305" w:rsidRDefault="0020363E" w:rsidP="005B697E">
            <w:pPr>
              <w:jc w:val="center"/>
              <w:rPr>
                <w:rFonts w:asciiTheme="minorHAnsi" w:hAnsiTheme="minorHAnsi" w:cstheme="minorHAnsi"/>
                <w:b/>
                <w:szCs w:val="24"/>
              </w:rPr>
            </w:pPr>
            <w:r w:rsidRPr="00801305">
              <w:rPr>
                <w:rFonts w:asciiTheme="minorHAnsi" w:hAnsiTheme="minorHAnsi" w:cstheme="minorHAnsi"/>
                <w:b/>
                <w:szCs w:val="24"/>
              </w:rPr>
              <w:t>2</w:t>
            </w:r>
          </w:p>
        </w:tc>
        <w:tc>
          <w:tcPr>
            <w:tcW w:w="4473" w:type="pct"/>
          </w:tcPr>
          <w:p w14:paraId="2D93FD6B" w14:textId="77777777" w:rsidR="0020363E" w:rsidRPr="00801305" w:rsidRDefault="0020363E" w:rsidP="005B697E">
            <w:pPr>
              <w:rPr>
                <w:rFonts w:asciiTheme="minorHAnsi" w:hAnsiTheme="minorHAnsi" w:cstheme="minorHAnsi"/>
                <w:szCs w:val="24"/>
              </w:rPr>
            </w:pPr>
            <w:r w:rsidRPr="00801305">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3FA50690" w:rsidR="00A1069D" w:rsidRPr="00801305" w:rsidRDefault="00A1069D" w:rsidP="002B04F8">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8976D4" w:rsidRPr="00801305" w14:paraId="1B96EA50" w14:textId="77777777" w:rsidTr="005B697E">
        <w:trPr>
          <w:tblHeader/>
        </w:trPr>
        <w:tc>
          <w:tcPr>
            <w:tcW w:w="5000" w:type="pct"/>
            <w:gridSpan w:val="2"/>
            <w:shd w:val="clear" w:color="auto" w:fill="0F679A"/>
            <w:vAlign w:val="center"/>
          </w:tcPr>
          <w:p w14:paraId="07B73C74" w14:textId="77777777" w:rsidR="008976D4" w:rsidRPr="00801305" w:rsidRDefault="008976D4" w:rsidP="005B697E">
            <w:pPr>
              <w:jc w:val="center"/>
              <w:rPr>
                <w:rFonts w:asciiTheme="minorHAnsi" w:hAnsiTheme="minorHAnsi" w:cstheme="minorHAnsi"/>
                <w:b/>
                <w:sz w:val="28"/>
              </w:rPr>
            </w:pPr>
            <w:r w:rsidRPr="00801305">
              <w:rPr>
                <w:rFonts w:asciiTheme="minorHAnsi" w:hAnsiTheme="minorHAnsi" w:cstheme="minorHAnsi"/>
                <w:b/>
                <w:color w:val="FFFFFF"/>
              </w:rPr>
              <w:t>Public Information and Warning</w:t>
            </w:r>
          </w:p>
        </w:tc>
      </w:tr>
      <w:tr w:rsidR="008976D4" w:rsidRPr="00801305" w14:paraId="1C316B36" w14:textId="77777777" w:rsidTr="002B04F8">
        <w:trPr>
          <w:trHeight w:val="593"/>
          <w:tblHeader/>
        </w:trPr>
        <w:tc>
          <w:tcPr>
            <w:tcW w:w="527" w:type="pct"/>
            <w:shd w:val="clear" w:color="auto" w:fill="0F679A"/>
            <w:vAlign w:val="center"/>
          </w:tcPr>
          <w:p w14:paraId="07A7AD12" w14:textId="77777777" w:rsidR="008976D4" w:rsidRPr="00801305" w:rsidRDefault="008976D4"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shd w:val="clear" w:color="auto" w:fill="0F679A"/>
            <w:vAlign w:val="center"/>
          </w:tcPr>
          <w:p w14:paraId="46A7533F" w14:textId="77777777" w:rsidR="008976D4" w:rsidRPr="00801305" w:rsidRDefault="008976D4"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8976D4" w:rsidRPr="00801305" w14:paraId="595C8297" w14:textId="77777777" w:rsidTr="005B697E">
        <w:tc>
          <w:tcPr>
            <w:tcW w:w="527" w:type="pct"/>
            <w:vAlign w:val="center"/>
          </w:tcPr>
          <w:p w14:paraId="2EEAA97F" w14:textId="77777777" w:rsidR="008976D4" w:rsidRPr="00801305" w:rsidRDefault="008976D4" w:rsidP="005B697E">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Pr>
          <w:p w14:paraId="7B752D6C" w14:textId="77777777" w:rsidR="008976D4" w:rsidRPr="00801305" w:rsidRDefault="008976D4" w:rsidP="005B697E">
            <w:pPr>
              <w:rPr>
                <w:rFonts w:asciiTheme="minorHAnsi" w:hAnsiTheme="minorHAnsi" w:cstheme="minorHAnsi"/>
                <w:szCs w:val="24"/>
              </w:rPr>
            </w:pPr>
            <w:r w:rsidRPr="00801305">
              <w:rPr>
                <w:rFonts w:asciiTheme="minorHAnsi" w:hAnsiTheme="minorHAnsi" w:cstheme="minorHAnsi"/>
              </w:rPr>
              <w:t xml:space="preserve">Inform all affected segments of society of critical lifesaving and life-sustaining information </w:t>
            </w:r>
            <w:proofErr w:type="gramStart"/>
            <w:r w:rsidRPr="00801305">
              <w:rPr>
                <w:rFonts w:asciiTheme="minorHAnsi" w:hAnsiTheme="minorHAnsi" w:cstheme="minorHAnsi"/>
              </w:rPr>
              <w:t>by all means necessary</w:t>
            </w:r>
            <w:proofErr w:type="gramEnd"/>
            <w:r w:rsidRPr="00801305">
              <w:rPr>
                <w:rFonts w:asciiTheme="minorHAnsi" w:hAnsiTheme="minorHAnsi" w:cstheme="minorHAnsi"/>
              </w:rPr>
              <w:t>, including accessible tools, to expedite the delivery of emergency services and aid the public to take protective actions.</w:t>
            </w:r>
          </w:p>
        </w:tc>
      </w:tr>
      <w:tr w:rsidR="008976D4" w:rsidRPr="00801305" w14:paraId="00E95FDE" w14:textId="77777777" w:rsidTr="005B697E">
        <w:tc>
          <w:tcPr>
            <w:tcW w:w="527" w:type="pct"/>
            <w:vAlign w:val="center"/>
          </w:tcPr>
          <w:p w14:paraId="4D0ACC85" w14:textId="77777777" w:rsidR="008976D4" w:rsidRPr="00801305" w:rsidRDefault="008976D4" w:rsidP="005B697E">
            <w:pPr>
              <w:jc w:val="center"/>
              <w:rPr>
                <w:rFonts w:asciiTheme="minorHAnsi" w:hAnsiTheme="minorHAnsi" w:cstheme="minorHAnsi"/>
                <w:b/>
                <w:szCs w:val="24"/>
              </w:rPr>
            </w:pPr>
            <w:r w:rsidRPr="00801305">
              <w:rPr>
                <w:rFonts w:asciiTheme="minorHAnsi" w:hAnsiTheme="minorHAnsi" w:cstheme="minorHAnsi"/>
                <w:b/>
                <w:szCs w:val="24"/>
              </w:rPr>
              <w:t>2</w:t>
            </w:r>
          </w:p>
        </w:tc>
        <w:tc>
          <w:tcPr>
            <w:tcW w:w="4473" w:type="pct"/>
          </w:tcPr>
          <w:p w14:paraId="3254F936" w14:textId="77777777" w:rsidR="008976D4" w:rsidRPr="00801305" w:rsidRDefault="008976D4" w:rsidP="005B697E">
            <w:pPr>
              <w:rPr>
                <w:rFonts w:asciiTheme="minorHAnsi" w:hAnsiTheme="minorHAnsi" w:cstheme="minorHAnsi"/>
                <w:szCs w:val="24"/>
              </w:rPr>
            </w:pPr>
            <w:r w:rsidRPr="00801305">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801305">
              <w:rPr>
                <w:rFonts w:asciiTheme="minorHAnsi" w:hAnsiTheme="minorHAnsi" w:cstheme="minorHAnsi"/>
              </w:rPr>
              <w:t>actions, and</w:t>
            </w:r>
            <w:proofErr w:type="gramEnd"/>
            <w:r w:rsidRPr="00801305">
              <w:rPr>
                <w:rFonts w:asciiTheme="minorHAnsi" w:hAnsiTheme="minorHAnsi" w:cstheme="minorHAnsi"/>
              </w:rPr>
              <w:t xml:space="preserve"> facilitate the transition to recovery.</w:t>
            </w:r>
          </w:p>
        </w:tc>
      </w:tr>
    </w:tbl>
    <w:p w14:paraId="38F99243" w14:textId="77EF0BD6" w:rsidR="00CF3B13" w:rsidRPr="00801305" w:rsidRDefault="00CF3B13" w:rsidP="002B04F8">
      <w:pPr>
        <w:spacing w:after="0" w:line="240" w:lineRule="auto"/>
        <w:rPr>
          <w:rFonts w:cstheme="minorHAnsi"/>
        </w:rPr>
      </w:pPr>
    </w:p>
    <w:tbl>
      <w:tblPr>
        <w:tblStyle w:val="TableGrid112"/>
        <w:tblW w:w="5000" w:type="pct"/>
        <w:tblInd w:w="0" w:type="dxa"/>
        <w:tblLook w:val="04A0" w:firstRow="1" w:lastRow="0" w:firstColumn="1" w:lastColumn="0" w:noHBand="0" w:noVBand="1"/>
      </w:tblPr>
      <w:tblGrid>
        <w:gridCol w:w="985"/>
        <w:gridCol w:w="8365"/>
      </w:tblGrid>
      <w:tr w:rsidR="00801305" w:rsidRPr="00801305" w14:paraId="3810660A" w14:textId="77777777" w:rsidTr="00801305">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245A5234" w14:textId="77777777" w:rsidR="00801305" w:rsidRPr="00801305" w:rsidRDefault="00801305">
            <w:pPr>
              <w:jc w:val="center"/>
              <w:rPr>
                <w:rFonts w:asciiTheme="minorHAnsi" w:hAnsiTheme="minorHAnsi" w:cstheme="minorHAnsi"/>
                <w:b/>
                <w:szCs w:val="24"/>
              </w:rPr>
            </w:pPr>
            <w:r w:rsidRPr="00801305">
              <w:rPr>
                <w:rFonts w:asciiTheme="minorHAnsi" w:hAnsiTheme="minorHAnsi" w:cstheme="minorHAnsi"/>
                <w:b/>
                <w:color w:val="FFFFFF"/>
                <w:szCs w:val="24"/>
              </w:rPr>
              <w:t>Logistics and Supply Chain Management</w:t>
            </w:r>
          </w:p>
        </w:tc>
      </w:tr>
      <w:tr w:rsidR="00801305" w:rsidRPr="00801305" w14:paraId="4E8E25BB" w14:textId="77777777" w:rsidTr="00801305">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68275C9B" w14:textId="77777777" w:rsidR="00801305" w:rsidRPr="00801305" w:rsidRDefault="00801305">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49189162" w14:textId="77777777" w:rsidR="00801305" w:rsidRPr="00801305" w:rsidRDefault="00801305">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801305" w:rsidRPr="00801305" w14:paraId="4525B697" w14:textId="77777777" w:rsidTr="00801305">
        <w:tc>
          <w:tcPr>
            <w:tcW w:w="527" w:type="pct"/>
            <w:tcBorders>
              <w:top w:val="single" w:sz="4" w:space="0" w:color="auto"/>
              <w:left w:val="single" w:sz="4" w:space="0" w:color="auto"/>
              <w:bottom w:val="single" w:sz="4" w:space="0" w:color="auto"/>
              <w:right w:val="single" w:sz="4" w:space="0" w:color="auto"/>
            </w:tcBorders>
            <w:vAlign w:val="center"/>
            <w:hideMark/>
          </w:tcPr>
          <w:p w14:paraId="3E4A5B90" w14:textId="77777777" w:rsidR="00801305" w:rsidRPr="00801305" w:rsidRDefault="00801305">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Borders>
              <w:top w:val="single" w:sz="4" w:space="0" w:color="auto"/>
              <w:left w:val="single" w:sz="4" w:space="0" w:color="auto"/>
              <w:bottom w:val="single" w:sz="4" w:space="0" w:color="auto"/>
              <w:right w:val="single" w:sz="4" w:space="0" w:color="auto"/>
            </w:tcBorders>
            <w:hideMark/>
          </w:tcPr>
          <w:p w14:paraId="45A77AFB" w14:textId="77777777" w:rsidR="00801305" w:rsidRPr="00801305" w:rsidRDefault="00801305">
            <w:pPr>
              <w:rPr>
                <w:rFonts w:asciiTheme="minorHAnsi" w:hAnsiTheme="minorHAnsi" w:cstheme="minorHAnsi"/>
                <w:szCs w:val="24"/>
              </w:rPr>
            </w:pPr>
            <w:r w:rsidRPr="00801305">
              <w:rPr>
                <w:rFonts w:asciiTheme="minorHAnsi" w:hAnsiTheme="minorHAnsi" w:cstheme="minorHAnsi"/>
              </w:rPr>
              <w:t xml:space="preserve">Mobilize and deliver governmental, nongovernmental, and private sector resources to save lives, sustain lives, meet basic human needs, stabilize the incident, and </w:t>
            </w:r>
            <w:r w:rsidRPr="00801305">
              <w:rPr>
                <w:rFonts w:asciiTheme="minorHAnsi" w:hAnsiTheme="minorHAnsi" w:cstheme="minorHAnsi"/>
              </w:rPr>
              <w:lastRenderedPageBreak/>
              <w:t>transition to recovery, to include moving and delivering resources and services to meet the needs of disaster survivors.</w:t>
            </w:r>
          </w:p>
        </w:tc>
      </w:tr>
    </w:tbl>
    <w:p w14:paraId="00AE319F" w14:textId="77777777" w:rsidR="00801305" w:rsidRPr="00801305" w:rsidRDefault="00801305" w:rsidP="002B04F8">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2B04F8" w:rsidRPr="00801305" w14:paraId="350959FC" w14:textId="77777777" w:rsidTr="005B697E">
        <w:trPr>
          <w:tblHeader/>
        </w:trPr>
        <w:tc>
          <w:tcPr>
            <w:tcW w:w="5000" w:type="pct"/>
            <w:gridSpan w:val="2"/>
            <w:shd w:val="clear" w:color="auto" w:fill="0F679A"/>
            <w:vAlign w:val="center"/>
          </w:tcPr>
          <w:p w14:paraId="49D615A6" w14:textId="77777777" w:rsidR="002B04F8" w:rsidRPr="00801305" w:rsidRDefault="002B04F8" w:rsidP="005B697E">
            <w:pPr>
              <w:jc w:val="center"/>
              <w:rPr>
                <w:rFonts w:asciiTheme="minorHAnsi" w:hAnsiTheme="minorHAnsi" w:cstheme="minorHAnsi"/>
                <w:b/>
                <w:sz w:val="28"/>
              </w:rPr>
            </w:pPr>
            <w:r w:rsidRPr="00801305">
              <w:rPr>
                <w:rFonts w:asciiTheme="minorHAnsi" w:hAnsiTheme="minorHAnsi" w:cstheme="minorHAnsi"/>
                <w:b/>
                <w:color w:val="FFFFFF"/>
              </w:rPr>
              <w:t>Operational Communications</w:t>
            </w:r>
          </w:p>
        </w:tc>
      </w:tr>
      <w:tr w:rsidR="002B04F8" w:rsidRPr="00801305" w14:paraId="5FCDDB3C" w14:textId="77777777" w:rsidTr="002B04F8">
        <w:trPr>
          <w:trHeight w:val="548"/>
          <w:tblHeader/>
        </w:trPr>
        <w:tc>
          <w:tcPr>
            <w:tcW w:w="527" w:type="pct"/>
            <w:shd w:val="clear" w:color="auto" w:fill="0F679A"/>
            <w:vAlign w:val="center"/>
          </w:tcPr>
          <w:p w14:paraId="42CDDE15" w14:textId="77777777" w:rsidR="002B04F8" w:rsidRPr="00801305" w:rsidRDefault="002B04F8"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shd w:val="clear" w:color="auto" w:fill="0F679A"/>
            <w:vAlign w:val="center"/>
          </w:tcPr>
          <w:p w14:paraId="6ECD94AE" w14:textId="77777777" w:rsidR="002B04F8" w:rsidRPr="00801305" w:rsidRDefault="002B04F8"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2B04F8" w:rsidRPr="00801305" w14:paraId="0E9C0EF2" w14:textId="77777777" w:rsidTr="005B697E">
        <w:tc>
          <w:tcPr>
            <w:tcW w:w="527" w:type="pct"/>
            <w:vAlign w:val="center"/>
          </w:tcPr>
          <w:p w14:paraId="776068BB" w14:textId="77777777" w:rsidR="002B04F8" w:rsidRPr="00801305" w:rsidRDefault="002B04F8" w:rsidP="005B697E">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Pr>
          <w:p w14:paraId="489EC944" w14:textId="77777777" w:rsidR="002B04F8" w:rsidRPr="00801305" w:rsidRDefault="002B04F8" w:rsidP="005B697E">
            <w:pPr>
              <w:rPr>
                <w:rFonts w:asciiTheme="minorHAnsi" w:hAnsiTheme="minorHAnsi" w:cstheme="minorHAnsi"/>
                <w:szCs w:val="24"/>
              </w:rPr>
            </w:pPr>
            <w:r w:rsidRPr="00801305">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41E358ED" w14:textId="77777777" w:rsidR="00CF3B13" w:rsidRPr="00801305" w:rsidRDefault="00CF3B13" w:rsidP="002B04F8">
      <w:pPr>
        <w:spacing w:after="0" w:line="240" w:lineRule="auto"/>
        <w:rPr>
          <w:rFonts w:cstheme="minorHAnsi"/>
        </w:rPr>
      </w:pPr>
    </w:p>
    <w:p w14:paraId="294C89FD" w14:textId="651820CF" w:rsidR="0054429D" w:rsidRPr="00801305" w:rsidRDefault="007C66CC" w:rsidP="007C66CC">
      <w:pPr>
        <w:pStyle w:val="Heading2"/>
        <w:rPr>
          <w:rFonts w:cstheme="minorHAnsi"/>
        </w:rPr>
      </w:pPr>
      <w:r w:rsidRPr="00801305">
        <w:rPr>
          <w:rFonts w:cstheme="minorHAnsi"/>
        </w:rPr>
        <w:t>Whole Community</w:t>
      </w:r>
    </w:p>
    <w:p w14:paraId="31CE158C" w14:textId="01574131" w:rsidR="007C66CC" w:rsidRPr="00801305" w:rsidRDefault="00495E13" w:rsidP="007C66CC">
      <w:pPr>
        <w:rPr>
          <w:rFonts w:cstheme="minorHAnsi"/>
        </w:rPr>
      </w:pPr>
      <w:r w:rsidRPr="00801305">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801305">
        <w:rPr>
          <w:rFonts w:cstheme="minorHAnsi"/>
          <w:highlight w:val="yellow"/>
        </w:rPr>
        <w:t xml:space="preserve"> (e.g., the requirements stated in the federal PETS Act, etc.)</w:t>
      </w:r>
      <w:r w:rsidRPr="00801305">
        <w:rPr>
          <w:rFonts w:cstheme="minorHAnsi"/>
          <w:highlight w:val="yellow"/>
        </w:rPr>
        <w:t>.</w:t>
      </w:r>
      <w:r w:rsidR="0056785A" w:rsidRPr="00801305">
        <w:rPr>
          <w:rFonts w:cstheme="minorHAnsi"/>
        </w:rPr>
        <w:t xml:space="preserve">  </w:t>
      </w:r>
    </w:p>
    <w:p w14:paraId="3A8314E3" w14:textId="56918FF5" w:rsidR="00521D82" w:rsidRPr="00801305" w:rsidRDefault="00521D82" w:rsidP="00CB6C33">
      <w:pPr>
        <w:pStyle w:val="Heading1"/>
        <w:rPr>
          <w:rFonts w:cstheme="minorHAnsi"/>
        </w:rPr>
      </w:pPr>
      <w:r w:rsidRPr="00801305">
        <w:rPr>
          <w:rFonts w:cstheme="minorHAnsi"/>
        </w:rPr>
        <w:t>Organization</w:t>
      </w:r>
    </w:p>
    <w:p w14:paraId="2ED33B06" w14:textId="54035965" w:rsidR="00BB6D05" w:rsidRPr="00801305" w:rsidRDefault="00DA2547" w:rsidP="00622E55">
      <w:pPr>
        <w:rPr>
          <w:rFonts w:cstheme="minorHAnsi"/>
        </w:rPr>
      </w:pPr>
      <w:r w:rsidRPr="00801305">
        <w:rPr>
          <w:rFonts w:cstheme="minorHAnsi"/>
          <w:highlight w:val="yellow"/>
        </w:rPr>
        <w:t>Describe what the organizational structure of this ESF looks like.  Where does it fall in the overall EOC structure?  How are all the primary and supporting agencies/organizations connected?</w:t>
      </w:r>
    </w:p>
    <w:p w14:paraId="3AC22D9D" w14:textId="64F1C666" w:rsidR="00F56E6A" w:rsidRPr="00801305" w:rsidRDefault="00F56E6A" w:rsidP="00622E55">
      <w:pPr>
        <w:rPr>
          <w:rFonts w:cstheme="minorHAnsi"/>
        </w:rPr>
      </w:pPr>
      <w:commentRangeStart w:id="9"/>
      <w:r w:rsidRPr="00801305">
        <w:rPr>
          <w:rFonts w:cstheme="minorHAnsi"/>
        </w:rPr>
        <w:t>Describe the purpose and functions of an EOC</w:t>
      </w:r>
      <w:r w:rsidR="00F0568B">
        <w:rPr>
          <w:rFonts w:cstheme="minorHAnsi"/>
        </w:rPr>
        <w:t>/ECC</w:t>
      </w:r>
      <w:r w:rsidRPr="00801305">
        <w:rPr>
          <w:rFonts w:cstheme="minorHAnsi"/>
        </w:rPr>
        <w:t xml:space="preserve"> during an emergency or declared disaster.</w:t>
      </w:r>
      <w:commentRangeEnd w:id="9"/>
      <w:r w:rsidRPr="00801305">
        <w:rPr>
          <w:rStyle w:val="CommentReference"/>
          <w:rFonts w:cstheme="minorHAnsi"/>
        </w:rPr>
        <w:commentReference w:id="9"/>
      </w:r>
    </w:p>
    <w:p w14:paraId="21E22082" w14:textId="1D32A2D0" w:rsidR="00E41CB5" w:rsidRPr="00801305" w:rsidRDefault="00E41CB5" w:rsidP="00622E55">
      <w:pPr>
        <w:rPr>
          <w:rFonts w:cstheme="minorHAnsi"/>
        </w:rPr>
      </w:pPr>
      <w:commentRangeStart w:id="10"/>
      <w:r w:rsidRPr="00801305">
        <w:rPr>
          <w:rFonts w:cstheme="minorHAnsi"/>
          <w:highlight w:val="yellow"/>
        </w:rPr>
        <w:t>Identify the lead official and at least two alternates responsible for staffing each key position at the primary EOC, as well as the alternates (if different) to be consistent with NIMS.</w:t>
      </w:r>
      <w:commentRangeEnd w:id="10"/>
      <w:r w:rsidRPr="00801305">
        <w:rPr>
          <w:rStyle w:val="CommentReference"/>
          <w:rFonts w:cstheme="minorHAnsi"/>
          <w:highlight w:val="yellow"/>
        </w:rPr>
        <w:commentReference w:id="10"/>
      </w:r>
    </w:p>
    <w:p w14:paraId="5E9E1C1C" w14:textId="58E3CEE6" w:rsidR="005D2766" w:rsidRPr="00801305" w:rsidRDefault="00CB6C33" w:rsidP="007845FC">
      <w:pPr>
        <w:pStyle w:val="Heading2"/>
        <w:keepNext w:val="0"/>
        <w:keepLines w:val="0"/>
        <w:rPr>
          <w:rFonts w:cstheme="minorHAnsi"/>
        </w:rPr>
      </w:pPr>
      <w:commentRangeStart w:id="11"/>
      <w:r w:rsidRPr="00801305">
        <w:rPr>
          <w:rFonts w:cstheme="minorHAnsi"/>
        </w:rPr>
        <w:t>Structure</w:t>
      </w:r>
      <w:commentRangeEnd w:id="11"/>
      <w:r w:rsidR="00F74F4D" w:rsidRPr="00801305">
        <w:rPr>
          <w:rStyle w:val="CommentReference"/>
          <w:rFonts w:eastAsiaTheme="minorHAnsi" w:cstheme="minorHAnsi"/>
          <w:b w:val="0"/>
          <w:u w:val="none"/>
        </w:rPr>
        <w:commentReference w:id="11"/>
      </w:r>
    </w:p>
    <w:p w14:paraId="3D9A5B41" w14:textId="568510CD" w:rsidR="005038D4" w:rsidRPr="00801305" w:rsidRDefault="005038D4" w:rsidP="007845FC">
      <w:pPr>
        <w:spacing w:after="0" w:line="240" w:lineRule="auto"/>
        <w:rPr>
          <w:rFonts w:cstheme="minorHAnsi"/>
        </w:rPr>
      </w:pPr>
      <w:r w:rsidRPr="00801305">
        <w:rPr>
          <w:rFonts w:cstheme="minorHAnsi"/>
          <w:noProof/>
        </w:rPr>
        <w:drawing>
          <wp:inline distT="0" distB="0" distL="0" distR="0" wp14:anchorId="49E27AD0" wp14:editId="160BAFFF">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801305" w:rsidRDefault="00D206D7" w:rsidP="00242A88">
      <w:pPr>
        <w:pStyle w:val="Heading1"/>
        <w:ind w:left="450" w:hanging="450"/>
        <w:rPr>
          <w:rFonts w:cstheme="minorHAnsi"/>
        </w:rPr>
      </w:pPr>
      <w:r w:rsidRPr="00801305">
        <w:rPr>
          <w:rFonts w:cstheme="minorHAnsi"/>
        </w:rPr>
        <w:lastRenderedPageBreak/>
        <w:t>Direction, Control &amp; Coordination</w:t>
      </w:r>
    </w:p>
    <w:p w14:paraId="13886F63" w14:textId="3FB50012" w:rsidR="00CB6C33" w:rsidRPr="00801305" w:rsidRDefault="00DA2547" w:rsidP="00CB6C33">
      <w:pPr>
        <w:rPr>
          <w:rFonts w:cstheme="minorHAnsi"/>
        </w:rPr>
      </w:pPr>
      <w:r w:rsidRPr="00801305">
        <w:rPr>
          <w:rFonts w:cstheme="minorHAnsi"/>
          <w:highlight w:val="yellow"/>
        </w:rPr>
        <w:t xml:space="preserve">This section also provides information on how department and agency </w:t>
      </w:r>
      <w:proofErr w:type="gramStart"/>
      <w:r w:rsidRPr="00801305">
        <w:rPr>
          <w:rFonts w:cstheme="minorHAnsi"/>
          <w:highlight w:val="yellow"/>
        </w:rPr>
        <w:t>plans</w:t>
      </w:r>
      <w:proofErr w:type="gramEnd"/>
      <w:r w:rsidRPr="00801305">
        <w:rPr>
          <w:rFonts w:cstheme="minorHAnsi"/>
          <w:highlight w:val="yellow"/>
        </w:rPr>
        <w:t xml:space="preserve"> nest into the ESF (horizontal integration) and how higher-level plans are expected to layer on the ESF (vertical integration).</w:t>
      </w:r>
    </w:p>
    <w:p w14:paraId="62D8BD75" w14:textId="383AD855" w:rsidR="00A94A69" w:rsidRPr="00801305" w:rsidRDefault="00242A88" w:rsidP="004C4F44">
      <w:pPr>
        <w:pStyle w:val="Heading2"/>
        <w:rPr>
          <w:rStyle w:val="Heading2Char"/>
          <w:rFonts w:cstheme="minorHAnsi"/>
          <w:b/>
        </w:rPr>
      </w:pPr>
      <w:r w:rsidRPr="00801305">
        <w:rPr>
          <w:rStyle w:val="Heading2Char"/>
          <w:rFonts w:cstheme="minorHAnsi"/>
          <w:b/>
        </w:rPr>
        <w:t>H</w:t>
      </w:r>
      <w:r w:rsidR="00357EA5" w:rsidRPr="00801305">
        <w:rPr>
          <w:rStyle w:val="Heading2Char"/>
          <w:rFonts w:cstheme="minorHAnsi"/>
          <w:b/>
        </w:rPr>
        <w:t>orizontal Integration</w:t>
      </w:r>
    </w:p>
    <w:p w14:paraId="448A0A5F" w14:textId="6C487F1D" w:rsidR="00CB6C33" w:rsidRPr="00801305" w:rsidRDefault="00DA2547" w:rsidP="00CB6C33">
      <w:pPr>
        <w:rPr>
          <w:rFonts w:cstheme="minorHAnsi"/>
          <w:highlight w:val="yellow"/>
        </w:rPr>
      </w:pPr>
      <w:r w:rsidRPr="00801305">
        <w:rPr>
          <w:rFonts w:cstheme="minorHAnsi"/>
          <w:highlight w:val="yellow"/>
        </w:rPr>
        <w:t>List and briefly describe what state-level (equal) planning efforts exist that may support this ESF in executing its assigned responsibilities?  List and briefly describe them.</w:t>
      </w:r>
    </w:p>
    <w:p w14:paraId="4C88B230" w14:textId="77777777" w:rsidR="009453B7" w:rsidRPr="00801305" w:rsidRDefault="009453B7" w:rsidP="009453B7">
      <w:pPr>
        <w:keepNext/>
        <w:keepLines/>
        <w:spacing w:before="40" w:after="0"/>
        <w:ind w:left="360"/>
        <w:outlineLvl w:val="2"/>
        <w:rPr>
          <w:rFonts w:eastAsiaTheme="majorEastAsia" w:cstheme="minorHAnsi"/>
          <w:b/>
          <w:szCs w:val="24"/>
        </w:rPr>
      </w:pPr>
      <w:r w:rsidRPr="00801305">
        <w:rPr>
          <w:rFonts w:eastAsiaTheme="majorEastAsia" w:cstheme="minorHAnsi"/>
          <w:b/>
          <w:szCs w:val="24"/>
        </w:rPr>
        <w:t>Plan Name</w:t>
      </w:r>
    </w:p>
    <w:p w14:paraId="344169E8" w14:textId="23DEF29E" w:rsidR="009453B7" w:rsidRPr="00801305" w:rsidRDefault="009453B7" w:rsidP="00CB6C33">
      <w:pPr>
        <w:rPr>
          <w:rFonts w:cstheme="minorHAnsi"/>
        </w:rPr>
      </w:pPr>
      <w:r w:rsidRPr="00801305">
        <w:rPr>
          <w:rFonts w:cstheme="minorHAnsi"/>
          <w:highlight w:val="yellow"/>
        </w:rPr>
        <w:t>Describe</w:t>
      </w:r>
    </w:p>
    <w:p w14:paraId="4C371264" w14:textId="7EBCC203" w:rsidR="00A94A69" w:rsidRPr="00801305" w:rsidRDefault="00DD7192" w:rsidP="004C4F44">
      <w:pPr>
        <w:pStyle w:val="Heading2"/>
        <w:rPr>
          <w:rStyle w:val="Heading2Char"/>
          <w:rFonts w:cstheme="minorHAnsi"/>
          <w:b/>
        </w:rPr>
      </w:pPr>
      <w:r w:rsidRPr="00801305">
        <w:rPr>
          <w:rStyle w:val="Heading2Char"/>
          <w:rFonts w:cstheme="minorHAnsi"/>
          <w:b/>
        </w:rPr>
        <w:t>Vertical Integration</w:t>
      </w:r>
    </w:p>
    <w:p w14:paraId="2A6BF5B0" w14:textId="18081755" w:rsidR="00CB6C33" w:rsidRPr="00801305" w:rsidRDefault="00DA2547" w:rsidP="00CB6C33">
      <w:pPr>
        <w:rPr>
          <w:rFonts w:cstheme="minorHAnsi"/>
          <w:highlight w:val="yellow"/>
        </w:rPr>
      </w:pPr>
      <w:r w:rsidRPr="00801305">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394A7F5F" w14:textId="77777777" w:rsidR="009453B7" w:rsidRPr="00801305" w:rsidRDefault="009453B7" w:rsidP="009453B7">
      <w:pPr>
        <w:keepNext/>
        <w:keepLines/>
        <w:spacing w:before="40" w:after="0"/>
        <w:ind w:left="360"/>
        <w:outlineLvl w:val="2"/>
        <w:rPr>
          <w:rFonts w:eastAsiaTheme="majorEastAsia" w:cstheme="minorHAnsi"/>
          <w:b/>
          <w:szCs w:val="24"/>
        </w:rPr>
      </w:pPr>
      <w:r w:rsidRPr="00801305">
        <w:rPr>
          <w:rFonts w:eastAsiaTheme="majorEastAsia" w:cstheme="minorHAnsi"/>
          <w:b/>
          <w:szCs w:val="24"/>
        </w:rPr>
        <w:t>Plan Name</w:t>
      </w:r>
    </w:p>
    <w:p w14:paraId="0973C49D" w14:textId="05D2466B" w:rsidR="009453B7" w:rsidRPr="00801305" w:rsidRDefault="009453B7" w:rsidP="00CB6C33">
      <w:pPr>
        <w:rPr>
          <w:rFonts w:cstheme="minorHAnsi"/>
        </w:rPr>
      </w:pPr>
      <w:r w:rsidRPr="00801305">
        <w:rPr>
          <w:rFonts w:cstheme="minorHAnsi"/>
          <w:highlight w:val="yellow"/>
        </w:rPr>
        <w:t>Describe</w:t>
      </w:r>
    </w:p>
    <w:p w14:paraId="54EB5AC5" w14:textId="2AD5082D" w:rsidR="005D2766" w:rsidRPr="00801305" w:rsidRDefault="00434067" w:rsidP="00332DC0">
      <w:pPr>
        <w:pStyle w:val="Heading1"/>
        <w:ind w:left="450" w:hanging="450"/>
        <w:rPr>
          <w:rFonts w:cstheme="minorHAnsi"/>
        </w:rPr>
      </w:pPr>
      <w:r w:rsidRPr="00801305">
        <w:rPr>
          <w:rFonts w:cstheme="minorHAnsi"/>
        </w:rPr>
        <w:t>Information Collec</w:t>
      </w:r>
      <w:r w:rsidR="00332DC0" w:rsidRPr="00801305">
        <w:rPr>
          <w:rFonts w:cstheme="minorHAnsi"/>
        </w:rPr>
        <w:t>tion, Analysis, &amp; Dissemination</w:t>
      </w:r>
    </w:p>
    <w:p w14:paraId="6AED918C" w14:textId="7791F465" w:rsidR="008F2E2B" w:rsidRPr="00801305" w:rsidRDefault="00DA2547" w:rsidP="00332DC0">
      <w:pPr>
        <w:rPr>
          <w:rFonts w:cstheme="minorHAnsi"/>
        </w:rPr>
      </w:pPr>
      <w:r w:rsidRPr="00801305">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4580593A" w:rsidR="00257320" w:rsidRPr="00801305" w:rsidRDefault="00A94A69" w:rsidP="005B697E">
      <w:pPr>
        <w:pStyle w:val="Heading2"/>
        <w:rPr>
          <w:rStyle w:val="Heading3Char"/>
          <w:rFonts w:asciiTheme="minorHAnsi" w:eastAsiaTheme="majorEastAsia" w:hAnsiTheme="minorHAnsi" w:cstheme="minorHAnsi"/>
          <w:b/>
          <w:sz w:val="28"/>
        </w:rPr>
      </w:pPr>
      <w:r w:rsidRPr="00801305">
        <w:rPr>
          <w:rStyle w:val="Heading2Char"/>
          <w:rFonts w:cstheme="minorHAnsi"/>
          <w:b/>
        </w:rPr>
        <w:t>Information Collection</w:t>
      </w:r>
    </w:p>
    <w:p w14:paraId="15B69D26" w14:textId="53BACA6F" w:rsidR="00076497" w:rsidRPr="00801305" w:rsidRDefault="00B271E7" w:rsidP="005D2980">
      <w:pPr>
        <w:pStyle w:val="Heading3"/>
        <w:rPr>
          <w:rStyle w:val="Heading3Char"/>
          <w:rFonts w:asciiTheme="minorHAnsi" w:hAnsiTheme="minorHAnsi" w:cstheme="minorHAnsi"/>
          <w:b/>
        </w:rPr>
      </w:pPr>
      <w:r w:rsidRPr="00801305">
        <w:rPr>
          <w:rStyle w:val="Heading3Char"/>
          <w:rFonts w:asciiTheme="minorHAnsi" w:hAnsiTheme="minorHAnsi" w:cstheme="minorHAnsi"/>
          <w:b/>
        </w:rPr>
        <w:t>Essential Elements of Information</w:t>
      </w:r>
      <w:r w:rsidR="003402D7" w:rsidRPr="00801305">
        <w:rPr>
          <w:rStyle w:val="Heading3Char"/>
          <w:rFonts w:asciiTheme="minorHAnsi" w:hAnsiTheme="minorHAnsi" w:cstheme="minorHAnsi"/>
          <w:b/>
        </w:rPr>
        <w:t xml:space="preserve"> (EEI</w:t>
      </w:r>
      <w:r w:rsidR="004D6CF6" w:rsidRPr="00801305">
        <w:rPr>
          <w:rStyle w:val="Heading3Char"/>
          <w:rFonts w:asciiTheme="minorHAnsi" w:hAnsiTheme="minorHAnsi" w:cstheme="minorHAnsi"/>
          <w:b/>
        </w:rPr>
        <w:t>s)</w:t>
      </w:r>
    </w:p>
    <w:p w14:paraId="3E07458E" w14:textId="285310C2" w:rsidR="00EB4694" w:rsidRPr="00801305" w:rsidRDefault="00B322B6" w:rsidP="001B5E40">
      <w:pPr>
        <w:ind w:left="360"/>
        <w:rPr>
          <w:rFonts w:cstheme="minorHAnsi"/>
        </w:rPr>
      </w:pPr>
      <w:r w:rsidRPr="00801305">
        <w:rPr>
          <w:rFonts w:cstheme="minorHAnsi"/>
          <w:highlight w:val="yellow"/>
        </w:rPr>
        <w:t>The following categories are a baseline</w:t>
      </w:r>
      <w:r w:rsidR="00D67AD9" w:rsidRPr="00801305">
        <w:rPr>
          <w:rFonts w:cstheme="minorHAnsi"/>
          <w:highlight w:val="yellow"/>
        </w:rPr>
        <w:t xml:space="preserve"> list of </w:t>
      </w:r>
      <w:r w:rsidR="0010408E" w:rsidRPr="00801305">
        <w:rPr>
          <w:rFonts w:cstheme="minorHAnsi"/>
          <w:highlight w:val="yellow"/>
        </w:rPr>
        <w:t xml:space="preserve">facilities and systems which should be considered for information collection. They may not include all relevant EEIs </w:t>
      </w:r>
      <w:r w:rsidR="00094EB4" w:rsidRPr="00801305">
        <w:rPr>
          <w:rFonts w:cstheme="minorHAnsi"/>
          <w:highlight w:val="yellow"/>
        </w:rPr>
        <w:t>as the impact of a given disaster may require unique information collection needs.</w:t>
      </w:r>
      <w:r w:rsidRPr="00801305">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801305" w14:paraId="3B01D16A" w14:textId="77777777" w:rsidTr="000741A1">
        <w:trPr>
          <w:jc w:val="center"/>
        </w:trPr>
        <w:tc>
          <w:tcPr>
            <w:tcW w:w="1745" w:type="pct"/>
            <w:vAlign w:val="center"/>
          </w:tcPr>
          <w:p w14:paraId="5C432365" w14:textId="0F0E179B" w:rsidR="00DA256D" w:rsidRPr="00801305" w:rsidRDefault="00DA256D" w:rsidP="000741A1">
            <w:pPr>
              <w:pStyle w:val="ListParagraph"/>
              <w:numPr>
                <w:ilvl w:val="0"/>
                <w:numId w:val="3"/>
              </w:numPr>
              <w:ind w:left="360" w:hanging="180"/>
              <w:rPr>
                <w:rFonts w:cstheme="minorHAnsi"/>
                <w:b/>
              </w:rPr>
            </w:pPr>
            <w:commentRangeStart w:id="12"/>
            <w:r w:rsidRPr="00801305">
              <w:rPr>
                <w:rFonts w:cstheme="minorHAnsi"/>
                <w:b/>
              </w:rPr>
              <w:t>Federally-focused EEIs</w:t>
            </w:r>
            <w:commentRangeEnd w:id="12"/>
            <w:r w:rsidRPr="00801305">
              <w:rPr>
                <w:rStyle w:val="CommentReference"/>
                <w:rFonts w:eastAsiaTheme="minorHAnsi" w:cstheme="minorHAnsi"/>
              </w:rPr>
              <w:commentReference w:id="12"/>
            </w:r>
          </w:p>
        </w:tc>
        <w:tc>
          <w:tcPr>
            <w:tcW w:w="3255" w:type="pct"/>
          </w:tcPr>
          <w:p w14:paraId="62C5507F" w14:textId="77777777" w:rsidR="00570B1C" w:rsidRPr="00801305" w:rsidRDefault="00570B1C" w:rsidP="00570B1C">
            <w:pPr>
              <w:pStyle w:val="ListParagraph"/>
              <w:numPr>
                <w:ilvl w:val="0"/>
                <w:numId w:val="4"/>
              </w:numPr>
              <w:rPr>
                <w:rFonts w:cstheme="minorHAnsi"/>
              </w:rPr>
            </w:pPr>
            <w:r w:rsidRPr="00801305">
              <w:rPr>
                <w:rFonts w:cstheme="minorHAnsi"/>
              </w:rPr>
              <w:t>Mission Assignments/Action Request Forms.</w:t>
            </w:r>
          </w:p>
          <w:p w14:paraId="46AE030F" w14:textId="3469D7DF" w:rsidR="00570B1C" w:rsidRPr="00801305" w:rsidRDefault="00570B1C" w:rsidP="00570B1C">
            <w:pPr>
              <w:pStyle w:val="ListParagraph"/>
              <w:numPr>
                <w:ilvl w:val="0"/>
                <w:numId w:val="4"/>
              </w:numPr>
              <w:rPr>
                <w:rFonts w:cstheme="minorHAnsi"/>
              </w:rPr>
            </w:pPr>
            <w:r w:rsidRPr="00801305">
              <w:rPr>
                <w:rFonts w:cstheme="minorHAnsi"/>
              </w:rPr>
              <w:t>Status of evacuee operations by bus, air, and rail.</w:t>
            </w:r>
          </w:p>
          <w:p w14:paraId="1CB83802" w14:textId="0A4B3E01" w:rsidR="00570B1C" w:rsidRPr="00801305" w:rsidRDefault="00570B1C" w:rsidP="00570B1C">
            <w:pPr>
              <w:pStyle w:val="ListParagraph"/>
              <w:numPr>
                <w:ilvl w:val="0"/>
                <w:numId w:val="4"/>
              </w:numPr>
              <w:rPr>
                <w:rFonts w:cstheme="minorHAnsi"/>
              </w:rPr>
            </w:pPr>
            <w:r w:rsidRPr="00801305">
              <w:rPr>
                <w:rFonts w:cstheme="minorHAnsi"/>
              </w:rPr>
              <w:t>Situational awareness.</w:t>
            </w:r>
          </w:p>
          <w:p w14:paraId="62496B3B" w14:textId="3B016B9D" w:rsidR="00570B1C" w:rsidRPr="00801305" w:rsidRDefault="00570B1C" w:rsidP="00570B1C">
            <w:pPr>
              <w:pStyle w:val="ListParagraph"/>
              <w:numPr>
                <w:ilvl w:val="0"/>
                <w:numId w:val="4"/>
              </w:numPr>
              <w:rPr>
                <w:rFonts w:cstheme="minorHAnsi"/>
              </w:rPr>
            </w:pPr>
            <w:r w:rsidRPr="00801305">
              <w:rPr>
                <w:rFonts w:cstheme="minorHAnsi"/>
              </w:rPr>
              <w:t>Division Coordinator Reports/Security, Water, Energy, Academia, and Telephone Reports.</w:t>
            </w:r>
          </w:p>
          <w:p w14:paraId="35A3B3B7" w14:textId="12E0E4A1" w:rsidR="00570B1C" w:rsidRPr="00801305" w:rsidRDefault="00570B1C" w:rsidP="00570B1C">
            <w:pPr>
              <w:pStyle w:val="ListParagraph"/>
              <w:numPr>
                <w:ilvl w:val="0"/>
                <w:numId w:val="4"/>
              </w:numPr>
              <w:rPr>
                <w:rFonts w:cstheme="minorHAnsi"/>
              </w:rPr>
            </w:pPr>
            <w:r w:rsidRPr="00801305">
              <w:rPr>
                <w:rFonts w:cstheme="minorHAnsi"/>
              </w:rPr>
              <w:t>ESFs activated or on alert.</w:t>
            </w:r>
          </w:p>
          <w:p w14:paraId="643241EE" w14:textId="64AEED34" w:rsidR="00570B1C" w:rsidRPr="00801305" w:rsidRDefault="00570B1C" w:rsidP="00570B1C">
            <w:pPr>
              <w:pStyle w:val="ListParagraph"/>
              <w:numPr>
                <w:ilvl w:val="0"/>
                <w:numId w:val="4"/>
              </w:numPr>
              <w:rPr>
                <w:rFonts w:cstheme="minorHAnsi"/>
              </w:rPr>
            </w:pPr>
            <w:r w:rsidRPr="00801305">
              <w:rPr>
                <w:rFonts w:cstheme="minorHAnsi"/>
              </w:rPr>
              <w:t>Limiting factors or shortfalls.</w:t>
            </w:r>
          </w:p>
          <w:p w14:paraId="7718281E" w14:textId="0AE6775B" w:rsidR="00570B1C" w:rsidRPr="00801305" w:rsidRDefault="00570B1C" w:rsidP="00570B1C">
            <w:pPr>
              <w:pStyle w:val="ListParagraph"/>
              <w:numPr>
                <w:ilvl w:val="0"/>
                <w:numId w:val="4"/>
              </w:numPr>
              <w:rPr>
                <w:rFonts w:cstheme="minorHAnsi"/>
              </w:rPr>
            </w:pPr>
            <w:r w:rsidRPr="00801305">
              <w:rPr>
                <w:rFonts w:cstheme="minorHAnsi"/>
              </w:rPr>
              <w:t>Status of animal populations/facilities.</w:t>
            </w:r>
          </w:p>
          <w:p w14:paraId="74C7ECDF" w14:textId="58A9F8EF" w:rsidR="00570B1C" w:rsidRPr="00801305" w:rsidRDefault="00570B1C" w:rsidP="00570B1C">
            <w:pPr>
              <w:pStyle w:val="ListParagraph"/>
              <w:numPr>
                <w:ilvl w:val="0"/>
                <w:numId w:val="4"/>
              </w:numPr>
              <w:rPr>
                <w:rFonts w:cstheme="minorHAnsi"/>
              </w:rPr>
            </w:pPr>
            <w:r w:rsidRPr="00801305">
              <w:rPr>
                <w:rFonts w:cstheme="minorHAnsi"/>
              </w:rPr>
              <w:lastRenderedPageBreak/>
              <w:t>Animal impacts and risks to responders and the public.</w:t>
            </w:r>
          </w:p>
          <w:p w14:paraId="34D72F75" w14:textId="589E4E47" w:rsidR="00570B1C" w:rsidRPr="00801305" w:rsidRDefault="00570B1C" w:rsidP="00570B1C">
            <w:pPr>
              <w:pStyle w:val="ListParagraph"/>
              <w:numPr>
                <w:ilvl w:val="0"/>
                <w:numId w:val="4"/>
              </w:numPr>
              <w:rPr>
                <w:rFonts w:cstheme="minorHAnsi"/>
              </w:rPr>
            </w:pPr>
            <w:r w:rsidRPr="00801305">
              <w:rPr>
                <w:rFonts w:cstheme="minorHAnsi"/>
              </w:rPr>
              <w:t>Status of animal response organizations and unmet animal needs.</w:t>
            </w:r>
          </w:p>
          <w:p w14:paraId="16B1B88E" w14:textId="197AED38" w:rsidR="00DA256D" w:rsidRPr="00801305" w:rsidRDefault="00570B1C" w:rsidP="00570B1C">
            <w:pPr>
              <w:pStyle w:val="ListParagraph"/>
              <w:numPr>
                <w:ilvl w:val="0"/>
                <w:numId w:val="4"/>
              </w:numPr>
              <w:rPr>
                <w:rFonts w:cstheme="minorHAnsi"/>
              </w:rPr>
            </w:pPr>
            <w:r w:rsidRPr="00801305">
              <w:rPr>
                <w:rFonts w:cstheme="minorHAnsi"/>
              </w:rPr>
              <w:t>Preliminary Damage Assessment information and local impact assessment is provided by American Red Cross and other NGOs responding locally</w:t>
            </w:r>
          </w:p>
        </w:tc>
      </w:tr>
    </w:tbl>
    <w:p w14:paraId="74E867CC" w14:textId="77777777" w:rsidR="00C437DE" w:rsidRPr="00801305" w:rsidRDefault="00C437DE" w:rsidP="002349F5">
      <w:pPr>
        <w:rPr>
          <w:rStyle w:val="Heading2Char"/>
          <w:rFonts w:cstheme="minorHAnsi"/>
          <w:b w:val="0"/>
          <w:u w:val="none"/>
        </w:rPr>
      </w:pPr>
    </w:p>
    <w:p w14:paraId="191E1366" w14:textId="4425FF6F" w:rsidR="00A94A69" w:rsidRPr="00801305" w:rsidRDefault="00A94A69" w:rsidP="004C4F44">
      <w:pPr>
        <w:pStyle w:val="Heading2"/>
        <w:rPr>
          <w:rStyle w:val="Heading2Char"/>
          <w:rFonts w:cstheme="minorHAnsi"/>
          <w:b/>
        </w:rPr>
      </w:pPr>
      <w:r w:rsidRPr="00801305">
        <w:rPr>
          <w:rStyle w:val="Heading2Char"/>
          <w:rFonts w:cstheme="minorHAnsi"/>
          <w:b/>
        </w:rPr>
        <w:t>Information Analysis</w:t>
      </w:r>
    </w:p>
    <w:p w14:paraId="00C50E02" w14:textId="33A0EF0B" w:rsidR="00CB6C33" w:rsidRPr="00801305" w:rsidRDefault="00B7721D" w:rsidP="00CB6C33">
      <w:pPr>
        <w:rPr>
          <w:rFonts w:cstheme="minorHAnsi"/>
        </w:rPr>
      </w:pPr>
      <w:r w:rsidRPr="00801305">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801305" w:rsidRDefault="001B5E40" w:rsidP="00CB6C33">
      <w:pPr>
        <w:pStyle w:val="Heading2"/>
        <w:rPr>
          <w:rStyle w:val="Heading2Char"/>
          <w:rFonts w:cstheme="minorHAnsi"/>
          <w:b/>
        </w:rPr>
      </w:pPr>
      <w:r w:rsidRPr="00801305">
        <w:rPr>
          <w:rStyle w:val="Heading2Char"/>
          <w:rFonts w:cstheme="minorHAnsi"/>
          <w:b/>
        </w:rPr>
        <w:t>I</w:t>
      </w:r>
      <w:r w:rsidR="00A94A69" w:rsidRPr="00801305">
        <w:rPr>
          <w:rStyle w:val="Heading2Char"/>
          <w:rFonts w:cstheme="minorHAnsi"/>
          <w:b/>
        </w:rPr>
        <w:t>nformation Dissemination</w:t>
      </w:r>
    </w:p>
    <w:p w14:paraId="2015A14F" w14:textId="36498530" w:rsidR="00CB6C33" w:rsidRPr="00801305" w:rsidRDefault="00773B63" w:rsidP="00CB6C33">
      <w:pPr>
        <w:rPr>
          <w:rFonts w:cstheme="minorHAnsi"/>
        </w:rPr>
      </w:pPr>
      <w:r w:rsidRPr="00801305">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801305">
        <w:rPr>
          <w:rFonts w:cstheme="minorHAnsi"/>
          <w:highlight w:val="yellow"/>
        </w:rPr>
        <w:t>, or Situation Unit in the Planning Section</w:t>
      </w:r>
      <w:r w:rsidRPr="00801305">
        <w:rPr>
          <w:rFonts w:cstheme="minorHAnsi"/>
          <w:highlight w:val="yellow"/>
        </w:rPr>
        <w:t xml:space="preserve"> if applicable).</w:t>
      </w:r>
    </w:p>
    <w:p w14:paraId="23590451" w14:textId="255A7B0C" w:rsidR="009335C3" w:rsidRPr="00801305" w:rsidRDefault="00315FD9" w:rsidP="00937373">
      <w:pPr>
        <w:pStyle w:val="Heading1"/>
        <w:ind w:left="450" w:hanging="450"/>
        <w:rPr>
          <w:rFonts w:eastAsiaTheme="minorHAnsi" w:cstheme="minorHAnsi"/>
          <w:bCs/>
          <w:color w:val="FFFFFF" w:themeColor="background1"/>
          <w:sz w:val="24"/>
          <w:szCs w:val="22"/>
        </w:rPr>
      </w:pPr>
      <w:commentRangeStart w:id="13"/>
      <w:r w:rsidRPr="00801305">
        <w:rPr>
          <w:rFonts w:cstheme="minorHAnsi"/>
        </w:rPr>
        <w:t>Responsibilities</w:t>
      </w:r>
      <w:commentRangeEnd w:id="13"/>
      <w:r w:rsidR="003C2C4F" w:rsidRPr="00801305">
        <w:rPr>
          <w:rStyle w:val="CommentReference"/>
          <w:rFonts w:eastAsiaTheme="minorHAnsi" w:cstheme="minorHAnsi"/>
          <w:b w:val="0"/>
          <w:color w:val="auto"/>
        </w:rPr>
        <w:commentReference w:id="13"/>
      </w:r>
    </w:p>
    <w:tbl>
      <w:tblPr>
        <w:tblStyle w:val="PlainTable11"/>
        <w:tblW w:w="0" w:type="auto"/>
        <w:tblLook w:val="04A0" w:firstRow="1" w:lastRow="0" w:firstColumn="1" w:lastColumn="0" w:noHBand="0" w:noVBand="1"/>
      </w:tblPr>
      <w:tblGrid>
        <w:gridCol w:w="1962"/>
        <w:gridCol w:w="1113"/>
        <w:gridCol w:w="4534"/>
        <w:gridCol w:w="1741"/>
      </w:tblGrid>
      <w:tr w:rsidR="00A01284" w:rsidRPr="00801305" w14:paraId="3403E15F" w14:textId="77777777" w:rsidTr="6E9921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801305" w:rsidRDefault="00A01284" w:rsidP="000741A1">
            <w:pPr>
              <w:jc w:val="center"/>
              <w:rPr>
                <w:rFonts w:asciiTheme="minorHAnsi" w:hAnsiTheme="minorHAnsi" w:cstheme="minorHAnsi"/>
              </w:rPr>
            </w:pPr>
            <w:r w:rsidRPr="00801305">
              <w:rPr>
                <w:rFonts w:asciiTheme="minorHAnsi" w:hAnsiTheme="minorHAnsi" w:cstheme="minorHAnsi"/>
                <w:color w:val="FFFFFF" w:themeColor="background1"/>
              </w:rPr>
              <w:t>Response Mission Area</w:t>
            </w:r>
          </w:p>
        </w:tc>
      </w:tr>
      <w:tr w:rsidR="00A01284" w:rsidRPr="00801305" w14:paraId="673E2505" w14:textId="77777777" w:rsidTr="008013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3E9C784" w14:textId="77777777" w:rsidR="00A01284" w:rsidRPr="00801305" w:rsidRDefault="00A01284" w:rsidP="0069273A">
            <w:pPr>
              <w:jc w:val="center"/>
              <w:rPr>
                <w:rFonts w:asciiTheme="minorHAnsi" w:hAnsiTheme="minorHAnsi" w:cstheme="minorHAnsi"/>
              </w:rPr>
            </w:pPr>
            <w:r w:rsidRPr="00801305">
              <w:rPr>
                <w:rFonts w:asciiTheme="minorHAnsi" w:hAnsiTheme="minorHAnsi" w:cstheme="minorHAnsi"/>
              </w:rPr>
              <w:t>Core Capability</w:t>
            </w:r>
          </w:p>
        </w:tc>
        <w:tc>
          <w:tcPr>
            <w:tcW w:w="1113" w:type="dxa"/>
            <w:shd w:val="clear" w:color="auto" w:fill="EDF2F6" w:themeFill="accent6" w:themeFillTint="33"/>
            <w:vAlign w:val="center"/>
          </w:tcPr>
          <w:p w14:paraId="0A97C9CE" w14:textId="77777777" w:rsidR="00A01284" w:rsidRPr="00801305"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Critical Task I.D.</w:t>
            </w:r>
          </w:p>
        </w:tc>
        <w:tc>
          <w:tcPr>
            <w:tcW w:w="4534" w:type="dxa"/>
            <w:shd w:val="clear" w:color="auto" w:fill="EDF2F6" w:themeFill="accent6" w:themeFillTint="33"/>
            <w:vAlign w:val="center"/>
          </w:tcPr>
          <w:p w14:paraId="7C2595CF" w14:textId="77777777" w:rsidR="00A01284" w:rsidRPr="00801305"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Activity/Action</w:t>
            </w:r>
          </w:p>
        </w:tc>
        <w:tc>
          <w:tcPr>
            <w:tcW w:w="1741" w:type="dxa"/>
            <w:shd w:val="clear" w:color="auto" w:fill="EDF2F6" w:themeFill="accent6" w:themeFillTint="33"/>
            <w:vAlign w:val="center"/>
          </w:tcPr>
          <w:p w14:paraId="48F12C52" w14:textId="4A31A5E3" w:rsidR="00A01284" w:rsidRPr="00801305"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State Agency / Organization</w:t>
            </w:r>
          </w:p>
        </w:tc>
      </w:tr>
      <w:tr w:rsidR="00F74F4D" w:rsidRPr="00801305" w14:paraId="0345D966" w14:textId="77777777" w:rsidTr="6E99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accent6" w:themeFillTint="99"/>
            <w:vAlign w:val="center"/>
          </w:tcPr>
          <w:p w14:paraId="0AF5658F" w14:textId="7BBEA25B" w:rsidR="00F74F4D" w:rsidRPr="00801305" w:rsidRDefault="00F74F4D" w:rsidP="00F74F4D">
            <w:pPr>
              <w:jc w:val="center"/>
              <w:rPr>
                <w:rFonts w:asciiTheme="minorHAnsi" w:hAnsiTheme="minorHAnsi" w:cstheme="minorHAnsi"/>
                <w:i/>
              </w:rPr>
            </w:pPr>
            <w:r w:rsidRPr="00801305">
              <w:rPr>
                <w:rFonts w:asciiTheme="minorHAnsi" w:hAnsiTheme="minorHAnsi" w:cstheme="minorHAnsi"/>
                <w:i/>
              </w:rPr>
              <w:t>Example</w:t>
            </w:r>
          </w:p>
        </w:tc>
      </w:tr>
      <w:tr w:rsidR="00F74F4D" w:rsidRPr="00801305" w14:paraId="1A32231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4B7DF64A" w14:textId="2E52B2D0" w:rsidR="00F74F4D" w:rsidRPr="00801305" w:rsidRDefault="00F74F4D" w:rsidP="00F74F4D">
            <w:pPr>
              <w:jc w:val="center"/>
              <w:rPr>
                <w:rFonts w:asciiTheme="minorHAnsi" w:hAnsiTheme="minorHAnsi" w:cstheme="minorHAnsi"/>
                <w:b w:val="0"/>
                <w:bCs w:val="0"/>
              </w:rPr>
            </w:pPr>
            <w:commentRangeStart w:id="14"/>
            <w:r w:rsidRPr="00801305">
              <w:rPr>
                <w:rFonts w:asciiTheme="minorHAnsi" w:hAnsiTheme="minorHAnsi" w:cstheme="minorHAnsi"/>
                <w:b w:val="0"/>
                <w:bCs w:val="0"/>
              </w:rPr>
              <w:t>Operational Coordination</w:t>
            </w:r>
            <w:commentRangeEnd w:id="14"/>
            <w:r w:rsidRPr="00801305">
              <w:rPr>
                <w:rStyle w:val="CommentReference"/>
                <w:rFonts w:asciiTheme="minorHAnsi" w:hAnsiTheme="minorHAnsi" w:cstheme="minorHAnsi"/>
                <w:b w:val="0"/>
                <w:bCs w:val="0"/>
              </w:rPr>
              <w:commentReference w:id="14"/>
            </w:r>
          </w:p>
        </w:tc>
        <w:tc>
          <w:tcPr>
            <w:tcW w:w="1113" w:type="dxa"/>
            <w:shd w:val="clear" w:color="auto" w:fill="CAD9E5" w:themeFill="accent6" w:themeFillTint="99"/>
            <w:vAlign w:val="center"/>
          </w:tcPr>
          <w:p w14:paraId="3A5E56D1" w14:textId="35A2A06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commentRangeStart w:id="15"/>
            <w:r w:rsidRPr="00801305">
              <w:rPr>
                <w:rFonts w:asciiTheme="minorHAnsi" w:hAnsiTheme="minorHAnsi" w:cstheme="minorHAnsi"/>
              </w:rPr>
              <w:t>1</w:t>
            </w:r>
            <w:commentRangeEnd w:id="15"/>
            <w:r w:rsidRPr="00801305">
              <w:rPr>
                <w:rStyle w:val="CommentReference"/>
                <w:rFonts w:asciiTheme="minorHAnsi" w:hAnsiTheme="minorHAnsi" w:cstheme="minorHAnsi"/>
              </w:rPr>
              <w:commentReference w:id="15"/>
            </w:r>
          </w:p>
        </w:tc>
        <w:tc>
          <w:tcPr>
            <w:tcW w:w="4534" w:type="dxa"/>
            <w:vMerge w:val="restart"/>
            <w:shd w:val="clear" w:color="auto" w:fill="CAD9E5" w:themeFill="accent6" w:themeFillTint="99"/>
            <w:vAlign w:val="center"/>
          </w:tcPr>
          <w:p w14:paraId="503552E9" w14:textId="3AF0EDF5"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commentRangeStart w:id="16"/>
            <w:r w:rsidRPr="00801305">
              <w:rPr>
                <w:rFonts w:asciiTheme="minorHAnsi" w:hAnsiTheme="minorHAnsi" w:cstheme="minorHAnsi"/>
              </w:rPr>
              <w:t>Identify and describe the actions that will be taken to receive and document the initial notification that an emergency has occurred.</w:t>
            </w:r>
            <w:commentRangeEnd w:id="16"/>
            <w:r w:rsidRPr="00801305">
              <w:rPr>
                <w:rStyle w:val="CommentReference"/>
                <w:rFonts w:asciiTheme="minorHAnsi" w:hAnsiTheme="minorHAnsi" w:cstheme="minorHAnsi"/>
              </w:rPr>
              <w:commentReference w:id="16"/>
            </w:r>
          </w:p>
        </w:tc>
        <w:tc>
          <w:tcPr>
            <w:tcW w:w="1741" w:type="dxa"/>
            <w:vMerge w:val="restart"/>
            <w:shd w:val="clear" w:color="auto" w:fill="CAD9E5" w:themeFill="accent6" w:themeFillTint="99"/>
            <w:vAlign w:val="center"/>
          </w:tcPr>
          <w:p w14:paraId="28BA9D5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4AC4ED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133804F5" w14:textId="47E5959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shd w:val="clear" w:color="auto" w:fill="CAD9E5" w:themeFill="accent6" w:themeFillTint="99"/>
            <w:vAlign w:val="center"/>
          </w:tcPr>
          <w:p w14:paraId="6722D99B" w14:textId="4DA9780F"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01305">
              <w:rPr>
                <w:rFonts w:asciiTheme="minorHAnsi" w:hAnsiTheme="minorHAnsi" w:cstheme="minorHAnsi"/>
              </w:rPr>
              <w:t>1</w:t>
            </w:r>
          </w:p>
        </w:tc>
        <w:tc>
          <w:tcPr>
            <w:tcW w:w="4534" w:type="dxa"/>
            <w:vMerge/>
            <w:vAlign w:val="center"/>
          </w:tcPr>
          <w:p w14:paraId="3F030EC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1741" w:type="dxa"/>
            <w:vMerge/>
            <w:vAlign w:val="center"/>
          </w:tcPr>
          <w:p w14:paraId="735A278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7B8DE9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2CA1D89A" w14:textId="77777777" w:rsidR="00F74F4D" w:rsidRPr="00801305" w:rsidRDefault="00F74F4D" w:rsidP="00F74F4D">
            <w:pPr>
              <w:jc w:val="center"/>
              <w:rPr>
                <w:rFonts w:asciiTheme="minorHAnsi" w:hAnsiTheme="minorHAnsi" w:cstheme="minorHAnsi"/>
                <w:b w:val="0"/>
                <w:bCs w:val="0"/>
              </w:rPr>
            </w:pPr>
          </w:p>
        </w:tc>
        <w:tc>
          <w:tcPr>
            <w:tcW w:w="1113" w:type="dxa"/>
            <w:shd w:val="clear" w:color="auto" w:fill="CAD9E5" w:themeFill="accent6" w:themeFillTint="99"/>
            <w:vAlign w:val="center"/>
          </w:tcPr>
          <w:p w14:paraId="57FF534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4534" w:type="dxa"/>
            <w:shd w:val="clear" w:color="auto" w:fill="CAD9E5" w:themeFill="accent6" w:themeFillTint="99"/>
            <w:vAlign w:val="center"/>
          </w:tcPr>
          <w:p w14:paraId="792AA1A2" w14:textId="32225E25"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commentRangeStart w:id="17"/>
            <w:r w:rsidRPr="00801305">
              <w:rPr>
                <w:rFonts w:asciiTheme="minorHAnsi" w:hAnsiTheme="minorHAnsi" w:cstheme="minorHAnsi"/>
                <w:bCs/>
              </w:rPr>
              <w:t>Activity/Action 1</w:t>
            </w:r>
            <w:commentRangeEnd w:id="17"/>
            <w:r w:rsidRPr="00801305">
              <w:rPr>
                <w:rStyle w:val="CommentReference"/>
                <w:rFonts w:asciiTheme="minorHAnsi" w:hAnsiTheme="minorHAnsi" w:cstheme="minorHAnsi"/>
              </w:rPr>
              <w:commentReference w:id="17"/>
            </w:r>
          </w:p>
        </w:tc>
        <w:tc>
          <w:tcPr>
            <w:tcW w:w="1741" w:type="dxa"/>
            <w:shd w:val="clear" w:color="auto" w:fill="CAD9E5" w:themeFill="accent6" w:themeFillTint="99"/>
            <w:vAlign w:val="center"/>
          </w:tcPr>
          <w:p w14:paraId="7387B1B2" w14:textId="32E96B6F"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8"/>
            <w:r w:rsidRPr="00801305">
              <w:rPr>
                <w:rFonts w:asciiTheme="minorHAnsi" w:hAnsiTheme="minorHAnsi" w:cstheme="minorHAnsi"/>
              </w:rPr>
              <w:t>Agency 1</w:t>
            </w:r>
            <w:commentRangeEnd w:id="18"/>
            <w:r w:rsidRPr="00801305">
              <w:rPr>
                <w:rStyle w:val="CommentReference"/>
                <w:rFonts w:asciiTheme="minorHAnsi" w:hAnsiTheme="minorHAnsi" w:cstheme="minorHAnsi"/>
              </w:rPr>
              <w:commentReference w:id="18"/>
            </w:r>
          </w:p>
        </w:tc>
      </w:tr>
      <w:tr w:rsidR="00F74F4D" w:rsidRPr="00801305" w14:paraId="34AAFBE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0EBC8522" w14:textId="77777777" w:rsidR="00F74F4D" w:rsidRPr="00801305" w:rsidRDefault="00F74F4D" w:rsidP="00F74F4D">
            <w:pPr>
              <w:jc w:val="center"/>
              <w:rPr>
                <w:rFonts w:asciiTheme="minorHAnsi" w:hAnsiTheme="minorHAnsi" w:cstheme="minorHAnsi"/>
                <w:b w:val="0"/>
                <w:bCs w:val="0"/>
              </w:rPr>
            </w:pPr>
          </w:p>
        </w:tc>
        <w:tc>
          <w:tcPr>
            <w:tcW w:w="1113" w:type="dxa"/>
            <w:shd w:val="clear" w:color="auto" w:fill="CAD9E5" w:themeFill="accent6" w:themeFillTint="99"/>
            <w:vAlign w:val="center"/>
          </w:tcPr>
          <w:p w14:paraId="714C16F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4534" w:type="dxa"/>
            <w:shd w:val="clear" w:color="auto" w:fill="CAD9E5" w:themeFill="accent6" w:themeFillTint="99"/>
            <w:vAlign w:val="center"/>
          </w:tcPr>
          <w:p w14:paraId="0F1A8CC7" w14:textId="5158FC2F"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801305">
              <w:rPr>
                <w:rFonts w:asciiTheme="minorHAnsi" w:hAnsiTheme="minorHAnsi" w:cstheme="minorHAnsi"/>
                <w:bCs/>
              </w:rPr>
              <w:t>Activity/Action 2</w:t>
            </w:r>
          </w:p>
        </w:tc>
        <w:tc>
          <w:tcPr>
            <w:tcW w:w="1741" w:type="dxa"/>
            <w:shd w:val="clear" w:color="auto" w:fill="CAD9E5" w:themeFill="accent6" w:themeFillTint="99"/>
            <w:vAlign w:val="center"/>
          </w:tcPr>
          <w:p w14:paraId="08976FDC" w14:textId="17611C5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Agency 2, 3</w:t>
            </w:r>
          </w:p>
        </w:tc>
      </w:tr>
      <w:tr w:rsidR="00F74F4D" w:rsidRPr="00801305" w14:paraId="092C5E54"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3989159E" w14:textId="77777777" w:rsidR="00F74F4D" w:rsidRPr="00801305" w:rsidRDefault="00F74F4D" w:rsidP="00F74F4D">
            <w:pPr>
              <w:jc w:val="center"/>
              <w:rPr>
                <w:rFonts w:asciiTheme="minorHAnsi" w:hAnsiTheme="minorHAnsi" w:cstheme="minorHAnsi"/>
                <w:b w:val="0"/>
                <w:bCs w:val="0"/>
              </w:rPr>
            </w:pPr>
          </w:p>
        </w:tc>
        <w:tc>
          <w:tcPr>
            <w:tcW w:w="1113" w:type="dxa"/>
            <w:shd w:val="clear" w:color="auto" w:fill="CAD9E5" w:themeFill="accent6" w:themeFillTint="99"/>
            <w:vAlign w:val="center"/>
          </w:tcPr>
          <w:p w14:paraId="5B0F1CEC"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4534" w:type="dxa"/>
            <w:shd w:val="clear" w:color="auto" w:fill="CAD9E5" w:themeFill="accent6" w:themeFillTint="99"/>
            <w:vAlign w:val="center"/>
          </w:tcPr>
          <w:p w14:paraId="6DD5715C" w14:textId="574DBD5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801305">
              <w:rPr>
                <w:rFonts w:asciiTheme="minorHAnsi" w:hAnsiTheme="minorHAnsi" w:cstheme="minorHAnsi"/>
                <w:bCs/>
              </w:rPr>
              <w:t>Activity/Action 3</w:t>
            </w:r>
          </w:p>
        </w:tc>
        <w:tc>
          <w:tcPr>
            <w:tcW w:w="1741" w:type="dxa"/>
            <w:shd w:val="clear" w:color="auto" w:fill="CAD9E5" w:themeFill="accent6" w:themeFillTint="99"/>
            <w:vAlign w:val="center"/>
          </w:tcPr>
          <w:p w14:paraId="306AB848" w14:textId="68510F0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Agency 1, 2, 3</w:t>
            </w:r>
          </w:p>
        </w:tc>
      </w:tr>
      <w:tr w:rsidR="00F74F4D" w:rsidRPr="00801305" w14:paraId="10447F8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4EE8A76" w14:textId="77777777" w:rsidR="00F74F4D" w:rsidRPr="00801305" w:rsidRDefault="00F74F4D" w:rsidP="00F74F4D">
            <w:pPr>
              <w:jc w:val="center"/>
              <w:rPr>
                <w:rFonts w:asciiTheme="minorHAnsi" w:hAnsiTheme="minorHAnsi" w:cstheme="minorHAnsi"/>
                <w:b w:val="0"/>
                <w:bCs w:val="0"/>
              </w:rPr>
            </w:pPr>
          </w:p>
        </w:tc>
        <w:tc>
          <w:tcPr>
            <w:tcW w:w="1113" w:type="dxa"/>
            <w:shd w:val="clear" w:color="auto" w:fill="EDF2F6" w:themeFill="accent6" w:themeFillTint="33"/>
            <w:vAlign w:val="center"/>
          </w:tcPr>
          <w:p w14:paraId="6E42899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4534" w:type="dxa"/>
            <w:shd w:val="clear" w:color="auto" w:fill="EDF2F6" w:themeFill="accent6" w:themeFillTint="33"/>
            <w:vAlign w:val="center"/>
          </w:tcPr>
          <w:p w14:paraId="09A52C9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1741" w:type="dxa"/>
            <w:shd w:val="clear" w:color="auto" w:fill="EDF2F6" w:themeFill="accent6" w:themeFillTint="33"/>
            <w:vAlign w:val="center"/>
          </w:tcPr>
          <w:p w14:paraId="20AC625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DC1E141" w14:textId="77777777" w:rsidTr="6E99215A">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64578CD0" w14:textId="60CEE600" w:rsidR="00F74F4D" w:rsidRPr="00801305" w:rsidRDefault="00F74F4D" w:rsidP="00F74F4D">
            <w:pPr>
              <w:jc w:val="center"/>
              <w:rPr>
                <w:rFonts w:asciiTheme="minorHAnsi" w:hAnsiTheme="minorHAnsi" w:cstheme="minorHAnsi"/>
              </w:rPr>
            </w:pPr>
            <w:r w:rsidRPr="00801305">
              <w:rPr>
                <w:rFonts w:asciiTheme="minorHAnsi" w:hAnsiTheme="minorHAnsi" w:cstheme="minorHAnsi"/>
              </w:rPr>
              <w:t>Initial Notification</w:t>
            </w:r>
          </w:p>
        </w:tc>
      </w:tr>
      <w:tr w:rsidR="00F74F4D" w:rsidRPr="00801305" w14:paraId="4E4A4A6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61F2BD9" w14:textId="717A023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4E2076A" w14:textId="58CE9022"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6E433057" w14:textId="7791A055" w:rsidR="00F74F4D" w:rsidRPr="00801305" w:rsidRDefault="6E99215A" w:rsidP="6E9921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receive and document the initial notification that an emergency has occurred.</w:t>
            </w:r>
          </w:p>
        </w:tc>
        <w:tc>
          <w:tcPr>
            <w:tcW w:w="1741" w:type="dxa"/>
            <w:vMerge w:val="restart"/>
            <w:vAlign w:val="center"/>
          </w:tcPr>
          <w:p w14:paraId="22A27AB6" w14:textId="39A4119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01305" w:rsidRPr="00801305" w14:paraId="1345A8B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0EF0CE2" w14:textId="46491142" w:rsidR="00801305" w:rsidRPr="00801305" w:rsidRDefault="00801305" w:rsidP="00F74F4D">
            <w:pPr>
              <w:jc w:val="center"/>
              <w:rPr>
                <w:rFonts w:asciiTheme="minorHAnsi" w:hAnsiTheme="minorHAnsi" w:cstheme="minorHAnsi"/>
                <w:b w:val="0"/>
              </w:rPr>
            </w:pPr>
            <w:r w:rsidRPr="00801305">
              <w:rPr>
                <w:rFonts w:asciiTheme="minorHAnsi" w:hAnsiTheme="minorHAnsi" w:cstheme="minorHAnsi"/>
                <w:b w:val="0"/>
              </w:rPr>
              <w:t>Operational Communications</w:t>
            </w:r>
          </w:p>
        </w:tc>
        <w:tc>
          <w:tcPr>
            <w:tcW w:w="1113" w:type="dxa"/>
            <w:vAlign w:val="center"/>
          </w:tcPr>
          <w:p w14:paraId="1DCE1CA2" w14:textId="7C27E0B2"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072D474D" w14:textId="77777777" w:rsidR="00801305" w:rsidRPr="00801305" w:rsidRDefault="00801305" w:rsidP="6E9921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F14FD48" w14:textId="77777777"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353FF5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261E670" w14:textId="667C40A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70D22DFA" w14:textId="70E49A0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4A3AC11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B0F419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655FDD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A44F345" w14:textId="25B0300C" w:rsidR="00F74F4D" w:rsidRPr="00801305" w:rsidRDefault="00F74F4D" w:rsidP="00F74F4D">
            <w:pPr>
              <w:jc w:val="center"/>
              <w:rPr>
                <w:rFonts w:asciiTheme="minorHAnsi" w:hAnsiTheme="minorHAnsi" w:cstheme="minorHAnsi"/>
                <w:b w:val="0"/>
                <w:bCs w:val="0"/>
              </w:rPr>
            </w:pPr>
          </w:p>
        </w:tc>
        <w:tc>
          <w:tcPr>
            <w:tcW w:w="1113" w:type="dxa"/>
            <w:vAlign w:val="center"/>
          </w:tcPr>
          <w:p w14:paraId="723587C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AA7358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BBDAB0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657BAE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2BCA1E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99C357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8BD186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95E6BB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8AF0A0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DA4B18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23C3E7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C35700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917FF6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BECC72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F05B96F" w14:textId="214E058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9A7BF19" w14:textId="2F341FF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135B11E1" w14:textId="46B8744A" w:rsidR="00F74F4D" w:rsidRPr="00801305" w:rsidRDefault="6E99215A" w:rsidP="6E9921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coordinate notifications effectively to alert/dispatch response and support agencies (e.g., 911 centers, individual fire/police dispatch offices, call trees) under all hazards and conditions.</w:t>
            </w:r>
          </w:p>
        </w:tc>
        <w:tc>
          <w:tcPr>
            <w:tcW w:w="1741" w:type="dxa"/>
            <w:vMerge w:val="restart"/>
            <w:vAlign w:val="center"/>
          </w:tcPr>
          <w:p w14:paraId="27C9988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B33E37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AB227FB" w14:textId="177CF81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6FB48399" w14:textId="47E97EA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7B29865B"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31441F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F33B95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B5FAD6E" w14:textId="63BC430C"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Communications</w:t>
            </w:r>
          </w:p>
        </w:tc>
        <w:tc>
          <w:tcPr>
            <w:tcW w:w="1113" w:type="dxa"/>
            <w:vAlign w:val="center"/>
          </w:tcPr>
          <w:p w14:paraId="308D2D3A" w14:textId="48651C5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30CE2D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067F52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1BAFC6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5C9AB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DA8DA9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1D79B57"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76F3E7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671083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D4D7ADE"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06F657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C94B01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F345A1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0CDA61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66E211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9F8420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408E141"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3B639A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3A7923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E7ED048" w14:textId="756A39E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2091473" w14:textId="1205A84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416265C1" w14:textId="2C28557D"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manage notifications effectively to alert/dispatch response and support agencies (e.g., 911 centers, individual fire/police dispatch offices, call trees) under all hazards and conditions.</w:t>
            </w:r>
          </w:p>
        </w:tc>
        <w:tc>
          <w:tcPr>
            <w:tcW w:w="1741" w:type="dxa"/>
            <w:vMerge w:val="restart"/>
            <w:vAlign w:val="center"/>
          </w:tcPr>
          <w:p w14:paraId="76E67F1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A2D7C62"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4358E48" w14:textId="57F5C7D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05A01EF3" w14:textId="35B34DD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6AD00BF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4A69068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411D24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6ABC2A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65806C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A08759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193899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C9770A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ACE589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929F1B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92A2D21"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212216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1FE3E77"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1FBBC8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17CE26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F07902B"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032A55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48FA1F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5617B5C" w14:textId="2DC2D48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17C6594F" w14:textId="10384259"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2F5CD9DB" w14:textId="2264701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disseminate notifications effectively to alert/dispatch response and support agencies (e.g., 911 centers, individual fire/police dispatch offices, call trees) under all hazards and conditions.</w:t>
            </w:r>
          </w:p>
        </w:tc>
        <w:tc>
          <w:tcPr>
            <w:tcW w:w="1741" w:type="dxa"/>
            <w:vMerge w:val="restart"/>
            <w:vAlign w:val="center"/>
          </w:tcPr>
          <w:p w14:paraId="181E7C34"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8E94D4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F9469B5" w14:textId="21701FA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5BA81BE5" w14:textId="470E8933"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B43038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4EBE62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49225C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A5DF14D" w14:textId="3DE9879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50FEC3C7" w14:textId="4303FBEE"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58A99AF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DAA97E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8A2CB1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99D19B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AF11B1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EA7FF8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E02487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C24A246"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822AE2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57EF51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28D49AD"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1502EE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9C275D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669121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7E8A36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2D24B9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8AB96B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54296C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EF14ECC" w14:textId="42044A5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3A68EB29" w14:textId="3D9B68A9"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661251E5" w14:textId="4C7CEA8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notify adjacent jurisdiction(s) about a local emergency that may pose a risk (e.g., flash flood, chemical release, terrorist act).</w:t>
            </w:r>
          </w:p>
        </w:tc>
        <w:tc>
          <w:tcPr>
            <w:tcW w:w="1741" w:type="dxa"/>
            <w:vMerge w:val="restart"/>
            <w:vAlign w:val="center"/>
          </w:tcPr>
          <w:p w14:paraId="67DC9B6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9F21673"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2C9B3C5" w14:textId="3196801B"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3F02820E" w14:textId="75BD5B2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E4425BB"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7685E2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7F075E2"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E8A099E" w14:textId="1A738F9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609FBC5A" w14:textId="5E594FE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6B09AD3F"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D4840F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21A738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D7103D4"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3ACC2A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5B4EE1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91FC02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AE0758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49A51A3"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F3AB62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A6ACB2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DFFD6C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744820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0E9D13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50B24F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794C063"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0A579F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F69565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BA5F803" w14:textId="2F5B3637"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9283C51" w14:textId="6F1A109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179ED63B" w14:textId="6F3DFFB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coordinate with adjacent jurisdiction(s) about a local emergency that may pose a risk (e.g., flash flood, chemical release, terrorist act).</w:t>
            </w:r>
          </w:p>
        </w:tc>
        <w:tc>
          <w:tcPr>
            <w:tcW w:w="1741" w:type="dxa"/>
            <w:vMerge w:val="restart"/>
            <w:vAlign w:val="center"/>
          </w:tcPr>
          <w:p w14:paraId="438D510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FCBCD7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9AD678E" w14:textId="72CF48E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5C6A6D41" w14:textId="152BAC7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79EE391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31034F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D854414"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9DEE3FD" w14:textId="115AEEB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66DD1848" w14:textId="6885B860"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4AF964E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CA127E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B0345E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DA9C0A" w14:textId="2A26146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Communications</w:t>
            </w:r>
          </w:p>
        </w:tc>
        <w:tc>
          <w:tcPr>
            <w:tcW w:w="1113" w:type="dxa"/>
            <w:vAlign w:val="center"/>
          </w:tcPr>
          <w:p w14:paraId="6AA10DF0" w14:textId="11E91CD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FA0960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EA7EB8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BC4F8C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85406F3"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A9B5B6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50EC1C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22BF78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35B2E1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B7AA62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B448AA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F88A8E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8C547A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40F2944"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B1E9FF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0EB3A2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B22638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14FF8F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43CAAC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C74FFF7" w14:textId="193DB55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1F8C7362" w14:textId="6F62F2B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6A334978" w14:textId="5894FA34"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9"/>
            <w:r w:rsidRPr="00801305">
              <w:rPr>
                <w:rFonts w:asciiTheme="minorHAnsi" w:hAnsiTheme="minorHAnsi" w:cstheme="minorHAnsi"/>
              </w:rPr>
              <w:t>Describe the use of Emergency Condition/Action Levels in the initial notification process where defined by statute, authority, or other guidance.</w:t>
            </w:r>
            <w:commentRangeEnd w:id="19"/>
            <w:r w:rsidRPr="00801305">
              <w:rPr>
                <w:rStyle w:val="CommentReference"/>
                <w:rFonts w:asciiTheme="minorHAnsi" w:hAnsiTheme="minorHAnsi" w:cstheme="minorHAnsi"/>
              </w:rPr>
              <w:commentReference w:id="19"/>
            </w:r>
          </w:p>
        </w:tc>
        <w:tc>
          <w:tcPr>
            <w:tcW w:w="1741" w:type="dxa"/>
            <w:vMerge w:val="restart"/>
            <w:vAlign w:val="center"/>
          </w:tcPr>
          <w:p w14:paraId="4C967CC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B4172E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C34C88C" w14:textId="2898CA4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1FFE76B5" w14:textId="1EB55A4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001CBB0D"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940852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7774D4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168CFD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CF9795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9B1C8F7"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477800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C28710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2AE8E9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DA140B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E3CDB7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FBB368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26C0DB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D2E5BC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6845EA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F2EFED5"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8F321F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05729AE" w14:textId="77777777" w:rsidTr="6E99215A">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28D28C25" w14:textId="7E7A7E5D" w:rsidR="00F74F4D" w:rsidRPr="00801305" w:rsidRDefault="00F74F4D" w:rsidP="00F74F4D">
            <w:pPr>
              <w:jc w:val="center"/>
              <w:rPr>
                <w:rFonts w:asciiTheme="minorHAnsi" w:hAnsiTheme="minorHAnsi" w:cstheme="minorHAnsi"/>
              </w:rPr>
            </w:pPr>
            <w:r w:rsidRPr="00801305">
              <w:rPr>
                <w:rFonts w:asciiTheme="minorHAnsi" w:hAnsiTheme="minorHAnsi" w:cstheme="minorHAnsi"/>
              </w:rPr>
              <w:t>Incident Assessment</w:t>
            </w:r>
          </w:p>
        </w:tc>
      </w:tr>
      <w:tr w:rsidR="00F74F4D" w:rsidRPr="00801305" w14:paraId="70096719"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370E848" w14:textId="41ECAEE9"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D8BF4AF" w14:textId="2FFF06EC"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5D36D84E" w14:textId="33D0808C"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gather essential information the immediate risks posed by the emergency.</w:t>
            </w:r>
          </w:p>
        </w:tc>
        <w:tc>
          <w:tcPr>
            <w:tcW w:w="1741" w:type="dxa"/>
            <w:vMerge w:val="restart"/>
            <w:vAlign w:val="center"/>
          </w:tcPr>
          <w:p w14:paraId="1C15166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F30458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4C02FC6" w14:textId="5B856CE6"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4BF5A0EF" w14:textId="4CB16BE5"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292BE12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36906A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FB68C5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4098CAA" w14:textId="2767F91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0D662DA7" w14:textId="5ACAB2DA"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23F2159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9341FD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47393F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4BE356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013AA8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D82BFE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C091B9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219999A"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A90DC8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269D94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1C13A4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CE5AC8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90A6F1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085C51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6E77D6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9C24456"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CC47D5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4E81EB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E3F23CD" w14:textId="08F6CFFF"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274D219A" w14:textId="7F960F79"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550ED847" w14:textId="5DE0B480"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assess the immediate risks posed by the emergency.</w:t>
            </w:r>
          </w:p>
        </w:tc>
        <w:tc>
          <w:tcPr>
            <w:tcW w:w="1741" w:type="dxa"/>
            <w:vMerge w:val="restart"/>
            <w:vAlign w:val="center"/>
          </w:tcPr>
          <w:p w14:paraId="358BF2A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6AA383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7FD9EE4" w14:textId="6BD73856"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77C54CD8" w14:textId="1C14C01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6721E74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AB1EBA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44B937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3E37AE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8EF4E7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FA1A41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721BC8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0BC163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B23838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C7A3BB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852D68C"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CFD694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5B1322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0E307F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0B49DF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C1CD86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9A6F92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000000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5E90F5F" w14:textId="240D2C76"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Operational Coordination</w:t>
            </w:r>
          </w:p>
        </w:tc>
        <w:tc>
          <w:tcPr>
            <w:tcW w:w="1113" w:type="dxa"/>
            <w:vAlign w:val="center"/>
          </w:tcPr>
          <w:p w14:paraId="38FF8B73" w14:textId="286F656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3E958FBF" w14:textId="1BD97B5C"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Describe how the initial assessment is disseminated/shared in order to make protective action decisions and establish response priorities, including the need to declare a state of emergency.</w:t>
            </w:r>
          </w:p>
        </w:tc>
        <w:tc>
          <w:tcPr>
            <w:tcW w:w="1741" w:type="dxa"/>
            <w:vMerge w:val="restart"/>
            <w:vAlign w:val="center"/>
          </w:tcPr>
          <w:p w14:paraId="0AB86B7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00105C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FA6EC05" w14:textId="0DCDB9F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11B93D3B" w14:textId="0B026315"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0A6EC9D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742FD6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7D21D4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06D394A" w14:textId="21B0136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493B8128" w14:textId="7AE44C9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0AD6BAF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AD0657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ED6B3A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B130D80"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4F9D2E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F1B9A18"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0F33F7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F78CB3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3E6CF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2E751F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F41465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633E22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F9AB9E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39D086E"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A59500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F5F33B7"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24FEF4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3CFD741"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BC2BB39" w14:textId="4D20D35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3895514D" w14:textId="05C8DBF4"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535CB769" w14:textId="13647F32"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monitor the movement and future effects that may result from the emergency.</w:t>
            </w:r>
          </w:p>
        </w:tc>
        <w:tc>
          <w:tcPr>
            <w:tcW w:w="1741" w:type="dxa"/>
            <w:vMerge w:val="restart"/>
            <w:vAlign w:val="center"/>
          </w:tcPr>
          <w:p w14:paraId="26F51914"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CDC531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73B818A" w14:textId="7B68DA7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30E549D9" w14:textId="060FB8FA"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674EE4F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8B1ECF5"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505BEEB"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E14A54C" w14:textId="2933EDC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29164394" w14:textId="4836B31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562B5F0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8EA7134"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A2CED2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BCFAAF8" w14:textId="3BA69F8F"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18DECEDA" w14:textId="0243FEA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36B24442"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FF1614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AAE9CE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4FF763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766228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44737A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B2F251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F1D3709"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D2C9B8F"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3588E7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75E836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FE4299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CD2B8A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08ED2A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2346EB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0875936"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3764F7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CF57EAD" w14:textId="77777777" w:rsidTr="6E99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EDF2F6" w:themeFill="accent6" w:themeFillTint="33"/>
            <w:vAlign w:val="center"/>
          </w:tcPr>
          <w:p w14:paraId="4C4DBA6B" w14:textId="79579985" w:rsidR="00F74F4D" w:rsidRPr="00801305" w:rsidRDefault="00F74F4D" w:rsidP="00F74F4D">
            <w:pPr>
              <w:jc w:val="center"/>
              <w:rPr>
                <w:rFonts w:asciiTheme="minorHAnsi" w:hAnsiTheme="minorHAnsi" w:cstheme="minorHAnsi"/>
              </w:rPr>
            </w:pPr>
            <w:r w:rsidRPr="00801305">
              <w:rPr>
                <w:rFonts w:asciiTheme="minorHAnsi" w:hAnsiTheme="minorHAnsi" w:cstheme="minorHAnsi"/>
              </w:rPr>
              <w:t>Incident Command</w:t>
            </w:r>
          </w:p>
        </w:tc>
      </w:tr>
      <w:tr w:rsidR="00F74F4D" w:rsidRPr="00801305" w14:paraId="2590F89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4220C34" w14:textId="5ACFC8E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93B1EC8" w14:textId="705A6CAD"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Align w:val="center"/>
          </w:tcPr>
          <w:p w14:paraId="3C1883BF" w14:textId="62981870"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implement the Incident Command System (ICS) and coordinate response operations, including identifying the key positions used to staff the ICS (e.g., Operations, Agency Liaisons, Safety) and using FEMA ICS forms.</w:t>
            </w:r>
          </w:p>
        </w:tc>
        <w:tc>
          <w:tcPr>
            <w:tcW w:w="1741" w:type="dxa"/>
            <w:vAlign w:val="center"/>
          </w:tcPr>
          <w:p w14:paraId="13830CD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2B7A4C7"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1A3F5E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A1E292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21D0BB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F5749D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CF1116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ED6825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65284A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6B857C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90C6E5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8D0385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088B96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83E72A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EC215C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6CAB00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D7AC00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4FA0B5D" w14:textId="5AC86CE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792B477" w14:textId="5605BD04"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Align w:val="center"/>
          </w:tcPr>
          <w:p w14:paraId="52223696" w14:textId="7847255D"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 xml:space="preserve">Describe how/where an incident command post will be established (e.g., chief’s car, command bus, nearest enclosed structure) and how it will be identified during the </w:t>
            </w:r>
            <w:r w:rsidRPr="00801305">
              <w:rPr>
                <w:rFonts w:asciiTheme="minorHAnsi" w:hAnsiTheme="minorHAnsi" w:cstheme="minorHAnsi"/>
              </w:rPr>
              <w:lastRenderedPageBreak/>
              <w:t>emergency (e.g., green light, flag, radio call).</w:t>
            </w:r>
          </w:p>
        </w:tc>
        <w:tc>
          <w:tcPr>
            <w:tcW w:w="1741" w:type="dxa"/>
            <w:vAlign w:val="center"/>
          </w:tcPr>
          <w:p w14:paraId="0594EDF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924082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BB93996" w14:textId="77777777" w:rsidR="00F74F4D" w:rsidRPr="00801305" w:rsidRDefault="00F74F4D" w:rsidP="00F74F4D">
            <w:pPr>
              <w:jc w:val="center"/>
              <w:rPr>
                <w:rFonts w:asciiTheme="minorHAnsi" w:hAnsiTheme="minorHAnsi" w:cstheme="minorHAnsi"/>
                <w:b w:val="0"/>
                <w:bCs w:val="0"/>
              </w:rPr>
            </w:pPr>
            <w:bookmarkStart w:id="20" w:name="_Hlk23400173"/>
            <w:bookmarkStart w:id="21" w:name="_Hlk23400193"/>
          </w:p>
        </w:tc>
        <w:tc>
          <w:tcPr>
            <w:tcW w:w="1113" w:type="dxa"/>
            <w:vAlign w:val="center"/>
          </w:tcPr>
          <w:p w14:paraId="0BE31BD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2AFD3C2"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E5B8C5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F45CA4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9072C8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34443FC"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CF0E79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0F0C1C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396CCB9"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14D1493"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51B2DB5"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B55E95"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EFA4E3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20"/>
      <w:bookmarkEnd w:id="21"/>
      <w:tr w:rsidR="00F74F4D" w:rsidRPr="00801305" w14:paraId="5CB758B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0F780E0" w14:textId="49678D2F"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217E42C" w14:textId="06AC1DE5"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79993ACE" w14:textId="14543CF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Describe the process used to coordinate activities between the incident command post and an activated EOC.</w:t>
            </w:r>
          </w:p>
        </w:tc>
        <w:tc>
          <w:tcPr>
            <w:tcW w:w="1741" w:type="dxa"/>
            <w:vMerge w:val="restart"/>
            <w:vAlign w:val="center"/>
          </w:tcPr>
          <w:p w14:paraId="0671F45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10D1FE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4AE3831" w14:textId="7937625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2AAE5006" w14:textId="5CC42ED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7C40ADB3"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8549CB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E6E542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60CDF87" w14:textId="27ED131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16E83BC7" w14:textId="4D019818"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6649ECD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D0F48F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115060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CBF5B1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417414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B30F1D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FBA171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E2B3EB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0854F90"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54A40B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CA0D06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067837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E5C6D2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2A53AB4"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7C9F0E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92C45EF"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2839E4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2B91F2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D34236" w14:textId="7EB18F5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59FE66F" w14:textId="1E38AA3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125821D8" w14:textId="096D2BF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coordinate direct communications between the on-scene responders, as well as with the off-scene agencies that have a response role (e.g., hospital, American Red Cross).</w:t>
            </w:r>
          </w:p>
        </w:tc>
        <w:tc>
          <w:tcPr>
            <w:tcW w:w="1741" w:type="dxa"/>
            <w:vMerge w:val="restart"/>
            <w:vAlign w:val="center"/>
          </w:tcPr>
          <w:p w14:paraId="5A17162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7BA43C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2EDA862" w14:textId="64531B3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0261A9CC" w14:textId="6349104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77BBA3B0"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4839A1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24CF79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FC7461E" w14:textId="688917D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5AD9CD7B" w14:textId="6E6599EE"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70ACC6B1"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F4F5A6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39CC39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9D23CE1" w14:textId="1DD9D74F"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Communications</w:t>
            </w:r>
          </w:p>
        </w:tc>
        <w:tc>
          <w:tcPr>
            <w:tcW w:w="1113" w:type="dxa"/>
            <w:vAlign w:val="center"/>
          </w:tcPr>
          <w:p w14:paraId="71767CBF" w14:textId="4925B3C9"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699C92A3"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6B25CB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EED0C7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C49CF3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69F95C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340AAA2"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2DEF86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C59E3C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97B9F8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6A4488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77E2865"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DE098F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474460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DC4311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A9BAD7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159DECF"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FC5705C"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B8732D3"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501FB97" w14:textId="1FD34798"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181DBDEE" w14:textId="076E4CE4"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restart"/>
            <w:vAlign w:val="center"/>
          </w:tcPr>
          <w:p w14:paraId="480C006B" w14:textId="585B059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Describe the process the Incident Commander will use to secure additional resources/support when local assets are exhausted or become limited, including planned state, Federal, and private assets.</w:t>
            </w:r>
          </w:p>
        </w:tc>
        <w:tc>
          <w:tcPr>
            <w:tcW w:w="1741" w:type="dxa"/>
            <w:vMerge w:val="restart"/>
            <w:vAlign w:val="center"/>
          </w:tcPr>
          <w:p w14:paraId="0F78E21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EBD0AEF"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CB59CA5" w14:textId="7754040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5E475788" w14:textId="695BC1B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71F5E454"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145684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FA3A3F3"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55948B2" w14:textId="30C5067B"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1D4699C0" w14:textId="11965A81"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885205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637397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F979EE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7ABF08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A36FC0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A70617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4586E9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D59E93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5214C1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9716BF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F48D45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8075BC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CEEBFD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3D5A3C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5F9D97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D19B7E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EAFE4F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84530BB"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E42E0EA" w14:textId="2480177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Operational Coordination</w:t>
            </w:r>
          </w:p>
        </w:tc>
        <w:tc>
          <w:tcPr>
            <w:tcW w:w="1113" w:type="dxa"/>
            <w:vAlign w:val="center"/>
          </w:tcPr>
          <w:p w14:paraId="76BB5F39" w14:textId="0C96B5F3"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0D411555" w14:textId="08CA57C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Describe the process the Incident Commander will use to coordinate and integrate the unplanned arrival of individuals and volunteer groups into the response system and to clarify their limits on liability protection.</w:t>
            </w:r>
          </w:p>
        </w:tc>
        <w:tc>
          <w:tcPr>
            <w:tcW w:w="1741" w:type="dxa"/>
            <w:vMerge w:val="restart"/>
            <w:vAlign w:val="center"/>
          </w:tcPr>
          <w:p w14:paraId="14DC08A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64A983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6B6101" w14:textId="3FA3BFDC"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3F7552DB" w14:textId="0804292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12F88031"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25A891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65D8DB3"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6BE53CB" w14:textId="636ACDD7"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3EA1561B" w14:textId="1367AA5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4E712EF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723757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25A114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2B5897"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BF28D5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3263A4C"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C9745B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2376B9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FA7F23F"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9055D7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DE04EF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142294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27A334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E11EC7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0A93BF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76D548F"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851BAD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457063C" w14:textId="77777777" w:rsidTr="6E99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653BDB40" w14:textId="4DD3FC3C" w:rsidR="00F74F4D" w:rsidRPr="00801305" w:rsidRDefault="00F74F4D" w:rsidP="00F74F4D">
            <w:pPr>
              <w:jc w:val="center"/>
              <w:rPr>
                <w:rFonts w:asciiTheme="minorHAnsi" w:hAnsiTheme="minorHAnsi" w:cstheme="minorHAnsi"/>
              </w:rPr>
            </w:pPr>
            <w:r w:rsidRPr="00801305">
              <w:rPr>
                <w:rFonts w:asciiTheme="minorHAnsi" w:hAnsiTheme="minorHAnsi" w:cstheme="minorHAnsi"/>
              </w:rPr>
              <w:t>Emergency Operations Center</w:t>
            </w:r>
          </w:p>
        </w:tc>
      </w:tr>
      <w:tr w:rsidR="00F74F4D" w:rsidRPr="00801305" w14:paraId="34D71EA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C130EE0" w14:textId="4BEB8521"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22E5FA5" w14:textId="255F3182"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Align w:val="center"/>
          </w:tcPr>
          <w:p w14:paraId="78182696" w14:textId="701AE4B1"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Describe/identify under what conditions the jurisdiction will activate a primary and/or alternate EOC and who makes this determination.</w:t>
            </w:r>
          </w:p>
        </w:tc>
        <w:tc>
          <w:tcPr>
            <w:tcW w:w="1741" w:type="dxa"/>
            <w:vAlign w:val="center"/>
          </w:tcPr>
          <w:p w14:paraId="518D4D3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B6D0DC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BBFBBF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599ED2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D2B105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81F7F8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3A5D31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1B7598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1F3352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A4B55E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72BBAB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EE75D1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BA1164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DE1006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BD9625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D9F2F5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4F5EFF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AAEA42D" w14:textId="019759B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8DD1D34" w14:textId="265A5BD0"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25B618FA" w14:textId="2D2C802C"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Describe the process used to activate the primary or alternate EOC (e.g., staff notification, equipment setup).</w:t>
            </w:r>
          </w:p>
        </w:tc>
        <w:tc>
          <w:tcPr>
            <w:tcW w:w="1741" w:type="dxa"/>
            <w:vMerge w:val="restart"/>
            <w:vAlign w:val="center"/>
          </w:tcPr>
          <w:p w14:paraId="55E8F46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288870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A047016" w14:textId="1EF1471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Communications</w:t>
            </w:r>
          </w:p>
        </w:tc>
        <w:tc>
          <w:tcPr>
            <w:tcW w:w="1113" w:type="dxa"/>
            <w:vAlign w:val="center"/>
          </w:tcPr>
          <w:p w14:paraId="274CD828" w14:textId="2941F67C"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4A0D3A0B"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87884B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DA14FE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09271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72CB2D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8D47DF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AF0A97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7C5235B"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E99AE9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8CB5F7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D1A7A8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BDB512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AD5252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A3A601F"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C868C4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0C08C4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5D2961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1305" w:rsidRPr="00801305" w14:paraId="2252D22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DC525B6" w14:textId="02570AC8" w:rsidR="00801305" w:rsidRPr="00801305" w:rsidRDefault="00801305"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F44A2A5" w14:textId="6478324D" w:rsidR="00801305" w:rsidRPr="00801305" w:rsidRDefault="00801305"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57203A3B" w14:textId="31244795" w:rsidR="00801305" w:rsidRPr="00801305" w:rsidRDefault="00801305" w:rsidP="6E9921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Describe the process used to move from one EOC to another.</w:t>
            </w:r>
          </w:p>
        </w:tc>
        <w:tc>
          <w:tcPr>
            <w:tcW w:w="1741" w:type="dxa"/>
            <w:vMerge w:val="restart"/>
            <w:vAlign w:val="center"/>
          </w:tcPr>
          <w:p w14:paraId="0A66BC4F" w14:textId="77777777" w:rsidR="00801305" w:rsidRPr="00801305" w:rsidRDefault="00801305"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01305" w:rsidRPr="00801305" w14:paraId="6A133EB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3592BB8" w14:textId="7E823A5F" w:rsidR="00801305" w:rsidRPr="00801305" w:rsidRDefault="00801305" w:rsidP="00F74F4D">
            <w:pPr>
              <w:jc w:val="center"/>
              <w:rPr>
                <w:rFonts w:asciiTheme="minorHAnsi" w:hAnsiTheme="minorHAnsi" w:cstheme="minorHAnsi"/>
                <w:b w:val="0"/>
                <w:bCs w:val="0"/>
              </w:rPr>
            </w:pPr>
            <w:r w:rsidRPr="00801305">
              <w:rPr>
                <w:rFonts w:asciiTheme="minorHAnsi" w:hAnsiTheme="minorHAnsi" w:cstheme="minorHAnsi"/>
                <w:b w:val="0"/>
                <w:bCs w:val="0"/>
              </w:rPr>
              <w:t>Logistic and Supply Chain Management</w:t>
            </w:r>
          </w:p>
        </w:tc>
        <w:tc>
          <w:tcPr>
            <w:tcW w:w="1113" w:type="dxa"/>
            <w:vAlign w:val="center"/>
          </w:tcPr>
          <w:p w14:paraId="7EEEFA4C" w14:textId="650638D5"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1052840" w14:textId="77777777" w:rsidR="00801305" w:rsidRPr="00801305" w:rsidRDefault="00801305"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DE5F5CB" w14:textId="77777777"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5B6A27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AB1A91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CB1512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983A8B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AECB3B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01305" w:rsidRPr="00801305" w14:paraId="0A15E03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A9DD5E4" w14:textId="77777777" w:rsidR="00801305" w:rsidRPr="00801305" w:rsidRDefault="00801305" w:rsidP="00F74F4D">
            <w:pPr>
              <w:jc w:val="center"/>
              <w:rPr>
                <w:rFonts w:asciiTheme="minorHAnsi" w:hAnsiTheme="minorHAnsi" w:cstheme="minorHAnsi"/>
                <w:b w:val="0"/>
                <w:bCs w:val="0"/>
              </w:rPr>
            </w:pPr>
          </w:p>
        </w:tc>
        <w:tc>
          <w:tcPr>
            <w:tcW w:w="1113" w:type="dxa"/>
            <w:vAlign w:val="center"/>
          </w:tcPr>
          <w:p w14:paraId="24236BAA" w14:textId="77777777"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DE61872" w14:textId="77777777" w:rsidR="00801305" w:rsidRPr="00801305" w:rsidRDefault="00801305"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F44B663" w14:textId="77777777"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C6FB69B"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A843B67"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DE7956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85BE9C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9249B8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C71EDF1"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4BD17FF" w14:textId="03A75D6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54E7A9C" w14:textId="17F6C7E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Align w:val="center"/>
          </w:tcPr>
          <w:p w14:paraId="5EC29EDE" w14:textId="014266D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 xml:space="preserve">Identify who </w:t>
            </w:r>
            <w:proofErr w:type="gramStart"/>
            <w:r w:rsidRPr="00801305">
              <w:rPr>
                <w:rFonts w:asciiTheme="minorHAnsi" w:hAnsiTheme="minorHAnsi" w:cstheme="minorHAnsi"/>
              </w:rPr>
              <w:t>is in charge of</w:t>
            </w:r>
            <w:proofErr w:type="gramEnd"/>
            <w:r w:rsidRPr="00801305">
              <w:rPr>
                <w:rFonts w:asciiTheme="minorHAnsi" w:hAnsiTheme="minorHAnsi" w:cstheme="minorHAnsi"/>
              </w:rPr>
              <w:t xml:space="preserve"> the EOC (e.g., emergency management agency director, senior official, fire/police chief, </w:t>
            </w:r>
            <w:r w:rsidRPr="00801305">
              <w:rPr>
                <w:rFonts w:asciiTheme="minorHAnsi" w:hAnsiTheme="minorHAnsi" w:cstheme="minorHAnsi"/>
              </w:rPr>
              <w:lastRenderedPageBreak/>
              <w:t>department/agency director), and describe how operations will be managed in the EOC.</w:t>
            </w:r>
          </w:p>
        </w:tc>
        <w:tc>
          <w:tcPr>
            <w:tcW w:w="1741" w:type="dxa"/>
            <w:vAlign w:val="center"/>
          </w:tcPr>
          <w:p w14:paraId="6B558F9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81E0C5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5331D1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4EFE96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2DACDE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F1A899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E32907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B05D5A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9E1F3A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C4D504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D0D318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0601506"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3CBA04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5D15CC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BE0F79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0881A2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274408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F10E48E" w14:textId="2C3E73DB"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61CF02E" w14:textId="361B2852"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2F36F153" w14:textId="424AD1E9"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gather and share pertinent information between the scene, outside agencies, and the EOC (e.g., damage observations, response priorities, resource needs).</w:t>
            </w:r>
          </w:p>
        </w:tc>
        <w:tc>
          <w:tcPr>
            <w:tcW w:w="1741" w:type="dxa"/>
            <w:vMerge w:val="restart"/>
            <w:vAlign w:val="center"/>
          </w:tcPr>
          <w:p w14:paraId="69D4C41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1D3402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0DCA3DB" w14:textId="13837F1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0B86EB78" w14:textId="36AEBBA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204051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F43A9B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EE64B6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D244659" w14:textId="0CD50E0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23ABBB65" w14:textId="6488DFC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0E40DD4C"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9766AA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A32610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D1EE2A3" w14:textId="0BD5477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64E94973" w14:textId="1023DD94"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64B3B07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C86CB4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3546C1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254DD7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CC159C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9DF392"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695FE9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994401A"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7AF544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C41BD7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10ED14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0806AF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EEFE546"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AEE805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ABD99E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6C57A0C"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0E7FD5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76B5DD6"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5D8E008" w14:textId="079C2DC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C1764CD" w14:textId="0D9464B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restart"/>
            <w:vAlign w:val="center"/>
          </w:tcPr>
          <w:p w14:paraId="2882FAC5" w14:textId="22966272"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gather and share information between neighboring jurisdictions and the state EOC.</w:t>
            </w:r>
          </w:p>
        </w:tc>
        <w:tc>
          <w:tcPr>
            <w:tcW w:w="1741" w:type="dxa"/>
            <w:vMerge w:val="restart"/>
            <w:vAlign w:val="center"/>
          </w:tcPr>
          <w:p w14:paraId="43DB196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F010486"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57729FA" w14:textId="142011EC"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17922B8C" w14:textId="6678637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D9D5786"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8339C5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90BDAB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04FF9B3" w14:textId="10891E1C"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172AF4FD" w14:textId="7754BFA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660540C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293540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2B8B4F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E6230A2" w14:textId="4F1A85E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07F0841B" w14:textId="4790CB5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3108BDB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762573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5B0665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D55797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32210D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CEDDC6F"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C2E423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BE9399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7E2825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7AF275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584DF04"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56C6EF4"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578E72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FCB9D3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15A5C3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2903D5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28CFAA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AE68A8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5FD4DB5" w14:textId="6A7FCD7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19AE33D" w14:textId="1B61169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2E0C3D67" w14:textId="7CC940A5"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Describe the EOC’s ability to manage an emergency response that lasts longer than 24 hours (e.g., staffing needs, shift changes, resource needs, feeding, alternate power).</w:t>
            </w:r>
          </w:p>
        </w:tc>
        <w:tc>
          <w:tcPr>
            <w:tcW w:w="1741" w:type="dxa"/>
            <w:vMerge w:val="restart"/>
            <w:vAlign w:val="center"/>
          </w:tcPr>
          <w:p w14:paraId="269C72A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544230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6F63665" w14:textId="2213B4CB"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2E917DFC" w14:textId="690B9F3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1E9AF65B"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9E9B15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98861E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105B2F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2B0465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F87347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0F3F19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E57ECEA"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AD132C4"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6955AF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ACEFCA3"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1BEC35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F7AD84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CA0A3C0"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9B6CB1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499F457"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13F966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601247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E30AE11" w14:textId="5DD9A0B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3C92A0BC" w14:textId="00F6B74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restart"/>
            <w:vAlign w:val="center"/>
          </w:tcPr>
          <w:p w14:paraId="602D2EFA" w14:textId="5DF70296"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transition from response to recovery operations.</w:t>
            </w:r>
          </w:p>
        </w:tc>
        <w:tc>
          <w:tcPr>
            <w:tcW w:w="1741" w:type="dxa"/>
            <w:vMerge w:val="restart"/>
            <w:vAlign w:val="center"/>
          </w:tcPr>
          <w:p w14:paraId="40700F2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3B5EF31"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C2FD87" w14:textId="612685C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Situational Assessment</w:t>
            </w:r>
          </w:p>
        </w:tc>
        <w:tc>
          <w:tcPr>
            <w:tcW w:w="1113" w:type="dxa"/>
            <w:vAlign w:val="center"/>
          </w:tcPr>
          <w:p w14:paraId="0584FD36" w14:textId="31CC89A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59F2B9F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4FD4044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27E40EF"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3330B73" w14:textId="26BE37F6"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384B2B9F" w14:textId="6A75961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6D53B5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2D535F5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DCA188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195CE66" w14:textId="6D1A869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7B1C0DB8" w14:textId="2DAB424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7E4756E8"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1DE0748"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6696DAB"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596E0C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83A378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C709B2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6FCAC4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75A1F0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A24A9F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B99687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74A2B46"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36AE83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D6C3EA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7DCAA0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7736AB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1D1D3B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9B3AFC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822793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C27DCBB" w14:textId="41D079E5"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04B9D8A" w14:textId="75E12E7D"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restart"/>
            <w:vAlign w:val="center"/>
          </w:tcPr>
          <w:p w14:paraId="1FE7AC66" w14:textId="189CCE8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Describe the process used to deactivate/close the EOC (e.g., staff releases, equipment cleanup, documentation).</w:t>
            </w:r>
          </w:p>
        </w:tc>
        <w:tc>
          <w:tcPr>
            <w:tcW w:w="1741" w:type="dxa"/>
            <w:vMerge w:val="restart"/>
            <w:vAlign w:val="center"/>
          </w:tcPr>
          <w:p w14:paraId="15CD82E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290184F"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16F7AC0" w14:textId="00170011"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7CC4D8C9" w14:textId="0D6A2E92"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26BD8A5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070CDB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80552EF"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3379D5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79BA8D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9A9D7BD"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3C6430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8B12AC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F2C913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BCB866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9F009B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8B090D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4840E2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0EAFA7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198038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FCBE00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B5F5D1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8C40FB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04A1476" w14:textId="6A2043E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4FFD159" w14:textId="137D231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150F4569" w14:textId="4D0453B9"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 xml:space="preserve">Identify and describe the actions that will be taken to routinely brief senior officials not present in the EOC on the </w:t>
            </w:r>
            <w:proofErr w:type="gramStart"/>
            <w:r w:rsidRPr="00801305">
              <w:rPr>
                <w:rFonts w:asciiTheme="minorHAnsi" w:hAnsiTheme="minorHAnsi" w:cstheme="minorHAnsi"/>
              </w:rPr>
              <w:t>emergency situation</w:t>
            </w:r>
            <w:proofErr w:type="gramEnd"/>
            <w:r w:rsidRPr="00801305">
              <w:rPr>
                <w:rFonts w:asciiTheme="minorHAnsi" w:hAnsiTheme="minorHAnsi" w:cstheme="minorHAnsi"/>
              </w:rPr>
              <w:t xml:space="preserve"> (e.g., governor, commissioner, administrative judge, mayor, city council, trustees).</w:t>
            </w:r>
          </w:p>
        </w:tc>
        <w:tc>
          <w:tcPr>
            <w:tcW w:w="1741" w:type="dxa"/>
            <w:vMerge w:val="restart"/>
            <w:vAlign w:val="center"/>
          </w:tcPr>
          <w:p w14:paraId="05E68D3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9FFE98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F97AF6A" w14:textId="6B949B58"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59315E8E" w14:textId="3F1880F8"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60560C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75D868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73C2F7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7225B0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C0BBBC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9302BD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80DDF4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3ECEA0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C622C54"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D4B57E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E77F40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AD9E32C"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71BA4C9"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DF4BFB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16B606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F5E9E4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BEB90B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592A97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71EC7DD" w14:textId="4068823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2E63411" w14:textId="69DC749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54682E4A" w14:textId="145E7AA4"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authorize emergency actions (e.g., declare an emergency, request state and Federal assistance, purchase resources).</w:t>
            </w:r>
          </w:p>
        </w:tc>
        <w:tc>
          <w:tcPr>
            <w:tcW w:w="1741" w:type="dxa"/>
            <w:vMerge w:val="restart"/>
            <w:vAlign w:val="center"/>
          </w:tcPr>
          <w:p w14:paraId="3BC4BCF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28DC07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4FCA76" w14:textId="51C3A1C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1D16FF2A" w14:textId="592298F6"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1647B01F"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73C622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D7D0A7F"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DE2663F" w14:textId="786ECC3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31795FD8" w14:textId="4D9C88E8"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185EBCF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583D488"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066D076"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045AF9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C6EA3D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B90B43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95F846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44A7664"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253DDA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66BB5A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D23800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5F49D7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3564FBF"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75BC83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71BF8A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71F44B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59BC15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68E7B7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E2BE15C" w14:textId="6E50F555"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4717A56" w14:textId="1407866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206F0F02" w14:textId="2BDB755F"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Identify and describe the actions that will be taken to manage public information.</w:t>
            </w:r>
          </w:p>
        </w:tc>
        <w:tc>
          <w:tcPr>
            <w:tcW w:w="1741" w:type="dxa"/>
            <w:vMerge w:val="restart"/>
            <w:vAlign w:val="center"/>
          </w:tcPr>
          <w:p w14:paraId="5F9F8A6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67B6FA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270A4DE" w14:textId="246AD989"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Situational Assessment</w:t>
            </w:r>
          </w:p>
        </w:tc>
        <w:tc>
          <w:tcPr>
            <w:tcW w:w="1113" w:type="dxa"/>
            <w:vAlign w:val="center"/>
          </w:tcPr>
          <w:p w14:paraId="7671A692" w14:textId="322823A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01102BA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467357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849A98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1D3ADE" w14:textId="4DA48308"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2E683D9A" w14:textId="3B43A29F"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7010067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1D44AE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F2B0FF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F70D300" w14:textId="7E823D0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265B9DC3" w14:textId="2D47C2E4"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23C017EF"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B62FA5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800A001"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58EF38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8205B0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C50FA1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9979A1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E290C2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CD03370"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A5232B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E7181C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38DB36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63B916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AB73B8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274511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358848D"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5E1E5D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801305" w:rsidRDefault="00272D63" w:rsidP="00772D11">
      <w:pPr>
        <w:pStyle w:val="Heading1"/>
        <w:ind w:left="450" w:hanging="450"/>
        <w:rPr>
          <w:rFonts w:cstheme="minorHAnsi"/>
        </w:rPr>
      </w:pPr>
      <w:r w:rsidRPr="00801305">
        <w:rPr>
          <w:rFonts w:cstheme="minorHAnsi"/>
        </w:rPr>
        <w:t xml:space="preserve">Resource Requirements </w:t>
      </w:r>
    </w:p>
    <w:p w14:paraId="0916A1E9" w14:textId="0C5E7438" w:rsidR="004C4F44" w:rsidRPr="00801305" w:rsidRDefault="004C4F44" w:rsidP="004C4F44">
      <w:pPr>
        <w:pStyle w:val="Heading2"/>
        <w:rPr>
          <w:rStyle w:val="Heading2Char"/>
          <w:rFonts w:cstheme="minorHAnsi"/>
          <w:b/>
        </w:rPr>
      </w:pPr>
      <w:r w:rsidRPr="00801305">
        <w:rPr>
          <w:rStyle w:val="Heading2Char"/>
          <w:rFonts w:cstheme="minorHAnsi"/>
          <w:b/>
        </w:rPr>
        <w:t>Micro-level</w:t>
      </w:r>
    </w:p>
    <w:p w14:paraId="43C92188" w14:textId="3D874E1E" w:rsidR="000562DB" w:rsidRPr="00801305" w:rsidRDefault="000562DB" w:rsidP="000562DB">
      <w:pPr>
        <w:rPr>
          <w:rFonts w:cstheme="minorHAnsi"/>
          <w:highlight w:val="yellow"/>
        </w:rPr>
      </w:pPr>
      <w:r w:rsidRPr="00801305">
        <w:rPr>
          <w:rFonts w:cstheme="minorHAnsi"/>
          <w:highlight w:val="yellow"/>
        </w:rPr>
        <w:t xml:space="preserve">Think about the person physically in the EOC, this ESF Annex is their guiding document during the response.  </w:t>
      </w:r>
    </w:p>
    <w:p w14:paraId="39B9DFFE" w14:textId="69EA7D77" w:rsidR="000562DB" w:rsidRPr="00801305" w:rsidRDefault="000562DB" w:rsidP="000562DB">
      <w:pPr>
        <w:rPr>
          <w:rFonts w:cstheme="minorHAnsi"/>
          <w:highlight w:val="yellow"/>
        </w:rPr>
      </w:pPr>
      <w:r w:rsidRPr="00801305">
        <w:rPr>
          <w:rFonts w:cstheme="minorHAnsi"/>
          <w:highlight w:val="yellow"/>
        </w:rPr>
        <w:t xml:space="preserve">What does your ESF need from </w:t>
      </w:r>
      <w:r w:rsidR="00F0568B">
        <w:rPr>
          <w:rFonts w:cstheme="minorHAnsi"/>
          <w:highlight w:val="yellow"/>
        </w:rPr>
        <w:t>the EMO</w:t>
      </w:r>
      <w:r w:rsidRPr="00801305">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54838C9B" w:rsidR="00CB6C33" w:rsidRPr="00801305" w:rsidRDefault="000562DB" w:rsidP="000562DB">
      <w:pPr>
        <w:rPr>
          <w:rFonts w:cstheme="minorHAnsi"/>
        </w:rPr>
      </w:pPr>
      <w:r w:rsidRPr="00801305">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55B606ED" w14:textId="5D9DBEDC" w:rsidR="00F35BD9" w:rsidRPr="00801305" w:rsidRDefault="00F35BD9" w:rsidP="000562DB">
      <w:pPr>
        <w:rPr>
          <w:rFonts w:cstheme="minorHAnsi"/>
        </w:rPr>
      </w:pPr>
      <w:commentRangeStart w:id="22"/>
      <w:r w:rsidRPr="00801305">
        <w:rPr>
          <w:rFonts w:cstheme="minorHAnsi"/>
          <w:highlight w:val="yellow"/>
        </w:rPr>
        <w:t>Identify and describe the critical communications equipment available/needed (e.g., phone numbers, radio frequencies, faxes).</w:t>
      </w:r>
      <w:commentRangeEnd w:id="22"/>
      <w:r w:rsidRPr="00801305">
        <w:rPr>
          <w:rStyle w:val="CommentReference"/>
          <w:rFonts w:cstheme="minorHAnsi"/>
        </w:rPr>
        <w:commentReference w:id="22"/>
      </w:r>
    </w:p>
    <w:p w14:paraId="3B6F9FF2" w14:textId="77777777" w:rsidR="00BD4AC9" w:rsidRPr="00801305" w:rsidRDefault="00BD4AC9" w:rsidP="00BD4AC9">
      <w:pPr>
        <w:keepNext/>
        <w:keepLines/>
        <w:spacing w:before="40" w:after="0"/>
        <w:ind w:left="360"/>
        <w:outlineLvl w:val="2"/>
        <w:rPr>
          <w:rFonts w:eastAsia="Times New Roman" w:cstheme="minorHAnsi"/>
          <w:b/>
          <w:szCs w:val="24"/>
        </w:rPr>
      </w:pPr>
      <w:r w:rsidRPr="00801305">
        <w:rPr>
          <w:rFonts w:eastAsia="Times New Roman" w:cstheme="minorHAnsi"/>
          <w:b/>
          <w:szCs w:val="24"/>
        </w:rPr>
        <w:t>Training Requirements</w:t>
      </w:r>
    </w:p>
    <w:p w14:paraId="69D0385E" w14:textId="77777777" w:rsidR="00D53564" w:rsidRPr="00801305" w:rsidRDefault="00D53564" w:rsidP="00BD4AC9">
      <w:pPr>
        <w:keepNext/>
        <w:keepLines/>
        <w:spacing w:before="40" w:after="0"/>
        <w:ind w:left="360"/>
        <w:outlineLvl w:val="2"/>
        <w:rPr>
          <w:rFonts w:eastAsia="Calibri" w:cstheme="minorHAnsi"/>
        </w:rPr>
      </w:pPr>
    </w:p>
    <w:p w14:paraId="7CBD2465" w14:textId="0A473BDD" w:rsidR="00BD4AC9" w:rsidRPr="00801305" w:rsidRDefault="00BD4AC9" w:rsidP="00BD4AC9">
      <w:pPr>
        <w:keepNext/>
        <w:keepLines/>
        <w:spacing w:before="40" w:after="0"/>
        <w:ind w:left="360"/>
        <w:outlineLvl w:val="2"/>
        <w:rPr>
          <w:rFonts w:eastAsia="Times New Roman" w:cstheme="minorHAnsi"/>
          <w:b/>
          <w:szCs w:val="24"/>
        </w:rPr>
      </w:pPr>
      <w:r w:rsidRPr="00801305">
        <w:rPr>
          <w:rFonts w:eastAsia="Times New Roman" w:cstheme="minorHAnsi"/>
          <w:b/>
          <w:szCs w:val="24"/>
        </w:rPr>
        <w:t>Recommended Training</w:t>
      </w:r>
    </w:p>
    <w:p w14:paraId="5E686B74" w14:textId="77777777" w:rsidR="00BD4AC9" w:rsidRPr="00801305" w:rsidRDefault="00BD4AC9" w:rsidP="00D53564">
      <w:pPr>
        <w:rPr>
          <w:rFonts w:cstheme="minorHAnsi"/>
        </w:rPr>
      </w:pPr>
    </w:p>
    <w:p w14:paraId="114173A5" w14:textId="7C8A506C" w:rsidR="004C4F44" w:rsidRPr="00801305" w:rsidRDefault="004C4F44" w:rsidP="004C4F44">
      <w:pPr>
        <w:pStyle w:val="Heading2"/>
        <w:rPr>
          <w:rStyle w:val="Heading2Char"/>
          <w:rFonts w:cstheme="minorHAnsi"/>
          <w:b/>
        </w:rPr>
      </w:pPr>
      <w:r w:rsidRPr="00801305">
        <w:rPr>
          <w:rStyle w:val="Heading2Char"/>
          <w:rFonts w:cstheme="minorHAnsi"/>
          <w:b/>
        </w:rPr>
        <w:t>Macro-level</w:t>
      </w:r>
    </w:p>
    <w:p w14:paraId="613C44B8" w14:textId="5F481289" w:rsidR="00CB6C33" w:rsidRPr="00801305" w:rsidRDefault="00056D65" w:rsidP="00CB6C33">
      <w:pPr>
        <w:rPr>
          <w:rFonts w:cstheme="minorHAnsi"/>
        </w:rPr>
      </w:pPr>
      <w:r w:rsidRPr="00801305">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801305" w:rsidRDefault="00CB6C33" w:rsidP="00772D11">
      <w:pPr>
        <w:pStyle w:val="Heading1"/>
        <w:ind w:left="450" w:hanging="450"/>
        <w:rPr>
          <w:rFonts w:cstheme="minorHAnsi"/>
        </w:rPr>
      </w:pPr>
      <w:r w:rsidRPr="00801305">
        <w:rPr>
          <w:rFonts w:cstheme="minorHAnsi"/>
        </w:rPr>
        <w:lastRenderedPageBreak/>
        <w:t>References and Supporting Guidance</w:t>
      </w:r>
    </w:p>
    <w:p w14:paraId="6CEE2400" w14:textId="124306DC" w:rsidR="00056D65" w:rsidRPr="00801305" w:rsidRDefault="00056D65" w:rsidP="00056D65">
      <w:pPr>
        <w:rPr>
          <w:rFonts w:cstheme="minorHAnsi"/>
          <w:highlight w:val="yellow"/>
        </w:rPr>
      </w:pPr>
      <w:r w:rsidRPr="00801305">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4E214251" w:rsidR="00CB6C33" w:rsidRPr="00801305" w:rsidRDefault="00056D65" w:rsidP="00056D65">
      <w:pPr>
        <w:rPr>
          <w:rFonts w:cstheme="minorHAnsi"/>
          <w:highlight w:val="yellow"/>
        </w:rPr>
      </w:pPr>
      <w:r w:rsidRPr="00801305">
        <w:rPr>
          <w:rFonts w:cstheme="minorHAnsi"/>
          <w:highlight w:val="yellow"/>
        </w:rPr>
        <w:t>List and briefly describe them.</w:t>
      </w:r>
    </w:p>
    <w:p w14:paraId="1D268F78" w14:textId="244836A1" w:rsidR="0062741D" w:rsidRPr="00801305" w:rsidRDefault="0062741D" w:rsidP="00056D65">
      <w:pPr>
        <w:rPr>
          <w:rFonts w:cstheme="minorHAnsi"/>
        </w:rPr>
      </w:pPr>
      <w:commentRangeStart w:id="23"/>
      <w:r w:rsidRPr="00801305">
        <w:rPr>
          <w:rFonts w:cstheme="minorHAnsi"/>
          <w:highlight w:val="yellow"/>
        </w:rPr>
        <w:t xml:space="preserve">Provide a diagram of the primary and alternate EOCs (e.g., locations, floor plans, displays). </w:t>
      </w:r>
      <w:commentRangeEnd w:id="23"/>
      <w:r w:rsidR="00F35BD9" w:rsidRPr="00801305">
        <w:rPr>
          <w:rStyle w:val="CommentReference"/>
          <w:rFonts w:cstheme="minorHAnsi"/>
          <w:highlight w:val="yellow"/>
        </w:rPr>
        <w:commentReference w:id="23"/>
      </w:r>
    </w:p>
    <w:p w14:paraId="01648440" w14:textId="7D0C75F3" w:rsidR="00CE58B9" w:rsidRPr="00801305" w:rsidRDefault="00CE58B9" w:rsidP="00056D65">
      <w:pPr>
        <w:rPr>
          <w:rFonts w:cstheme="minorHAnsi"/>
        </w:rPr>
      </w:pPr>
      <w:commentRangeStart w:id="24"/>
      <w:r w:rsidRPr="00801305">
        <w:rPr>
          <w:rFonts w:cstheme="minorHAnsi"/>
          <w:highlight w:val="yellow"/>
        </w:rPr>
        <w:t>Provide copies of specific forms or logs to be used by EOC personnel.</w:t>
      </w:r>
      <w:commentRangeEnd w:id="24"/>
      <w:r w:rsidRPr="00801305">
        <w:rPr>
          <w:rStyle w:val="CommentReference"/>
          <w:rFonts w:cstheme="minorHAnsi"/>
        </w:rPr>
        <w:commentReference w:id="24"/>
      </w:r>
    </w:p>
    <w:p w14:paraId="6C12B714" w14:textId="3F791A09" w:rsidR="00A57EC0" w:rsidRPr="00801305" w:rsidRDefault="00A57EC0" w:rsidP="000B2DF0">
      <w:pPr>
        <w:pStyle w:val="Heading1"/>
        <w:ind w:left="450" w:hanging="450"/>
        <w:rPr>
          <w:rFonts w:cstheme="minorHAnsi"/>
        </w:rPr>
      </w:pPr>
      <w:r w:rsidRPr="00801305">
        <w:rPr>
          <w:rFonts w:cstheme="minorHAnsi"/>
        </w:rPr>
        <w:t>Terms and Definitions</w:t>
      </w:r>
    </w:p>
    <w:p w14:paraId="7EA9FA3F" w14:textId="3BD6EE87" w:rsidR="00056D65" w:rsidRPr="00801305" w:rsidRDefault="00056D65" w:rsidP="00056D65">
      <w:pPr>
        <w:rPr>
          <w:rFonts w:cstheme="minorHAnsi"/>
          <w:highlight w:val="yellow"/>
        </w:rPr>
      </w:pPr>
      <w:r w:rsidRPr="00801305">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801305" w:rsidRDefault="00056D65" w:rsidP="00056D65">
      <w:pPr>
        <w:rPr>
          <w:rFonts w:cstheme="minorHAnsi"/>
        </w:rPr>
      </w:pPr>
      <w:r w:rsidRPr="00801305">
        <w:rPr>
          <w:rFonts w:cstheme="minorHAnsi"/>
          <w:highlight w:val="yellow"/>
        </w:rPr>
        <w:t>List and briefly describe them.</w:t>
      </w:r>
    </w:p>
    <w:p w14:paraId="3BFE8C23" w14:textId="5EC9AD82" w:rsidR="0008216A" w:rsidRPr="00801305" w:rsidRDefault="00344DA2" w:rsidP="005D2980">
      <w:pPr>
        <w:pStyle w:val="Heading3"/>
        <w:rPr>
          <w:rFonts w:asciiTheme="minorHAnsi" w:hAnsiTheme="minorHAnsi" w:cstheme="minorHAnsi"/>
          <w:highlight w:val="yellow"/>
        </w:rPr>
      </w:pPr>
      <w:r w:rsidRPr="00801305">
        <w:rPr>
          <w:rFonts w:asciiTheme="minorHAnsi" w:hAnsiTheme="minorHAnsi" w:cstheme="minorHAnsi"/>
          <w:highlight w:val="yellow"/>
        </w:rPr>
        <w:t>Term Name</w:t>
      </w:r>
      <w:r w:rsidR="002521C1" w:rsidRPr="00801305">
        <w:rPr>
          <w:rFonts w:asciiTheme="minorHAnsi" w:hAnsiTheme="minorHAnsi" w:cstheme="minorHAnsi"/>
          <w:highlight w:val="yellow"/>
        </w:rPr>
        <w:t>:</w:t>
      </w:r>
    </w:p>
    <w:p w14:paraId="3DD59DC2" w14:textId="75B06B4F" w:rsidR="002521C1" w:rsidRPr="00801305" w:rsidRDefault="00344DA2" w:rsidP="002F617A">
      <w:pPr>
        <w:ind w:left="720"/>
        <w:rPr>
          <w:rFonts w:cstheme="minorHAnsi"/>
        </w:rPr>
      </w:pPr>
      <w:r w:rsidRPr="00801305">
        <w:rPr>
          <w:rFonts w:cstheme="minorHAnsi"/>
          <w:highlight w:val="yellow"/>
        </w:rPr>
        <w:t>Definition/Description</w:t>
      </w:r>
    </w:p>
    <w:p w14:paraId="5986413E" w14:textId="331A5593" w:rsidR="00AA2D10" w:rsidRPr="00801305" w:rsidRDefault="00AA2D10" w:rsidP="002F617A">
      <w:pPr>
        <w:ind w:left="720"/>
        <w:rPr>
          <w:rFonts w:cstheme="minorHAnsi"/>
        </w:rPr>
      </w:pPr>
    </w:p>
    <w:sectPr w:rsidR="00AA2D10" w:rsidRPr="00801305"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ore, Shane (MIL)" w:date="2019-10-31T14:44:00Z" w:initials="MS(">
    <w:p w14:paraId="7F80B826" w14:textId="5E8E48DC" w:rsidR="00233482" w:rsidRDefault="00233482">
      <w:pPr>
        <w:pStyle w:val="CommentText"/>
      </w:pPr>
      <w:r>
        <w:rPr>
          <w:rStyle w:val="CommentReference"/>
        </w:rPr>
        <w:annotationRef/>
      </w:r>
      <w:r w:rsidRPr="00060973">
        <w:t>This statement is pulled directly from the National Response Framework but should be expanded upon.</w:t>
      </w:r>
    </w:p>
  </w:comment>
  <w:comment w:id="3" w:author="Moore, Shane (MIL)" w:date="2019-10-31T11:28:00Z" w:initials="MS(">
    <w:p w14:paraId="5065C6F1" w14:textId="35C19AAE" w:rsidR="00233482" w:rsidRDefault="00233482">
      <w:pPr>
        <w:pStyle w:val="CommentText"/>
      </w:pPr>
      <w:r>
        <w:rPr>
          <w:rStyle w:val="CommentReference"/>
        </w:rPr>
        <w:annotationRef/>
      </w:r>
      <w:r w:rsidRPr="008D6B8D">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4" w:author="Moore, Shane (MIL)" w:date="2019-12-20T10:19:00Z" w:initials="MS(">
    <w:p w14:paraId="4F71A47D" w14:textId="3480AA19" w:rsidR="00233482" w:rsidRDefault="00233482">
      <w:pPr>
        <w:pStyle w:val="CommentText"/>
      </w:pPr>
      <w:r>
        <w:rPr>
          <w:rStyle w:val="CommentReference"/>
        </w:rPr>
        <w:annotationRef/>
      </w:r>
      <w:bookmarkStart w:id="5" w:name="_Hlk27729925"/>
      <w:r w:rsidRPr="00674290">
        <w:t xml:space="preserve">This prompt was pulled from the ESF </w:t>
      </w:r>
      <w:r>
        <w:t>5</w:t>
      </w:r>
      <w:r w:rsidRPr="00674290">
        <w:t xml:space="preserve"> section within CPG 101 and aligns with the </w:t>
      </w:r>
      <w:r>
        <w:t>Operational Coordination Core Capability.</w:t>
      </w:r>
      <w:bookmarkEnd w:id="5"/>
    </w:p>
  </w:comment>
  <w:comment w:id="6" w:author="Moore, Shane (MIL)" w:date="2019-12-20T10:25:00Z" w:initials="MS(">
    <w:p w14:paraId="57A35057" w14:textId="36302DB2" w:rsidR="00233482" w:rsidRDefault="00233482">
      <w:pPr>
        <w:pStyle w:val="CommentText"/>
      </w:pPr>
      <w:r>
        <w:rPr>
          <w:rStyle w:val="CommentReference"/>
        </w:rPr>
        <w:annotationRef/>
      </w:r>
      <w:bookmarkStart w:id="7" w:name="_Hlk27730371"/>
      <w:r w:rsidRPr="00AE087F">
        <w:t>This prompt was pulled from the ESF 5 section within CPG 101 and aligns with the Operational Coordination Core Capability</w:t>
      </w:r>
      <w:bookmarkEnd w:id="7"/>
      <w:r w:rsidRPr="00AE087F">
        <w:t>.</w:t>
      </w:r>
    </w:p>
  </w:comment>
  <w:comment w:id="8" w:author="Moore, Shane (MIL)" w:date="2019-12-20T10:32:00Z" w:initials="MS(">
    <w:p w14:paraId="3D927EB9" w14:textId="7CFF125F" w:rsidR="00233482" w:rsidRDefault="00233482">
      <w:pPr>
        <w:pStyle w:val="CommentText"/>
      </w:pPr>
      <w:r>
        <w:rPr>
          <w:rStyle w:val="CommentReference"/>
        </w:rPr>
        <w:annotationRef/>
      </w:r>
      <w:r w:rsidRPr="008D4F61">
        <w:t>This prompt was pulled from the ESF 5 section within CPG 101 and aligns with the Operational Coordination</w:t>
      </w:r>
      <w:r>
        <w:t>; Operational Communication; and Situational Assessment</w:t>
      </w:r>
      <w:r w:rsidRPr="008D4F61">
        <w:t xml:space="preserve"> Core Capabilit</w:t>
      </w:r>
      <w:r>
        <w:t>ies</w:t>
      </w:r>
    </w:p>
  </w:comment>
  <w:comment w:id="9" w:author="Moore, Shane (MIL)" w:date="2019-12-20T10:28:00Z" w:initials="MS(">
    <w:p w14:paraId="088126FC" w14:textId="67E697F0" w:rsidR="00233482" w:rsidRDefault="00233482">
      <w:pPr>
        <w:pStyle w:val="CommentText"/>
      </w:pPr>
      <w:r>
        <w:rPr>
          <w:rStyle w:val="CommentReference"/>
        </w:rPr>
        <w:annotationRef/>
      </w:r>
      <w:r w:rsidRPr="00F56E6A">
        <w:t>This prompt was pulled from the ESF 5 section within CPG 101 and aligns with the Operational Coordination</w:t>
      </w:r>
      <w:r>
        <w:t>; Operational Communications; and Situational Assessment</w:t>
      </w:r>
      <w:r w:rsidRPr="00F56E6A">
        <w:t xml:space="preserve"> Core Capabilit</w:t>
      </w:r>
      <w:r>
        <w:t>ies</w:t>
      </w:r>
      <w:r w:rsidRPr="00F56E6A">
        <w:t>.</w:t>
      </w:r>
    </w:p>
  </w:comment>
  <w:comment w:id="10" w:author="Moore, Shane (MIL)" w:date="2019-12-20T10:43:00Z" w:initials="MS(">
    <w:p w14:paraId="08B087F9" w14:textId="0EEB3D94" w:rsidR="00233482" w:rsidRDefault="00233482">
      <w:pPr>
        <w:pStyle w:val="CommentText"/>
      </w:pPr>
      <w:r>
        <w:rPr>
          <w:rStyle w:val="CommentReference"/>
        </w:rPr>
        <w:annotationRef/>
      </w:r>
      <w:r w:rsidRPr="00E41CB5">
        <w:t>This prompt was pulled from the ESF 5 section within CPG 101 and aligns with the Operational Coordination</w:t>
      </w:r>
      <w:r>
        <w:t xml:space="preserve"> Core Capability.</w:t>
      </w:r>
    </w:p>
  </w:comment>
  <w:comment w:id="11" w:author="Shane Moore" w:date="2019-12-23T10:16:00Z" w:initials="SM">
    <w:p w14:paraId="576D54CA" w14:textId="44ECD1E5" w:rsidR="00233482" w:rsidRDefault="00233482">
      <w:pPr>
        <w:pStyle w:val="CommentText"/>
      </w:pPr>
      <w:r>
        <w:rPr>
          <w:rStyle w:val="CommentReference"/>
        </w:rPr>
        <w:annotationRef/>
      </w:r>
      <w:r w:rsidRPr="00F74F4D">
        <w:t>Just an example chart of a structure to use, but we are trying to accurately reflect what this ESF looks like.</w:t>
      </w:r>
    </w:p>
  </w:comment>
  <w:comment w:id="12" w:author="Rain, Jacob M (MIL)" w:date="2019-06-05T10:59:00Z" w:initials="RJM(">
    <w:p w14:paraId="5CDB0415" w14:textId="77777777" w:rsidR="00233482" w:rsidRDefault="00233482">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13" w:author="Rain, Jacob M (MIL)" w:date="2019-04-30T11:14:00Z" w:initials="RJM(">
    <w:p w14:paraId="18610BF2" w14:textId="77777777" w:rsidR="00233482" w:rsidRDefault="00233482" w:rsidP="003C2C4F">
      <w:pPr>
        <w:pStyle w:val="CommentText"/>
      </w:pPr>
      <w:r>
        <w:rPr>
          <w:rStyle w:val="CommentReference"/>
        </w:rPr>
        <w:annotationRef/>
      </w:r>
      <w:r>
        <w:t xml:space="preserve">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w:t>
      </w:r>
      <w:proofErr w:type="gramStart"/>
      <w:r>
        <w:t>ultimate goal</w:t>
      </w:r>
      <w:proofErr w:type="gramEnd"/>
      <w:r>
        <w:t xml:space="preserve">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233482" w:rsidRDefault="00233482" w:rsidP="003C2C4F">
      <w:pPr>
        <w:pStyle w:val="CommentText"/>
      </w:pPr>
    </w:p>
    <w:p w14:paraId="140C2409" w14:textId="614D23FA" w:rsidR="00233482" w:rsidRDefault="00233482"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14" w:author="Shane Moore" w:date="2019-12-23T10:21:00Z" w:initials="SM">
    <w:p w14:paraId="209902CF" w14:textId="77777777" w:rsidR="00233482" w:rsidRDefault="00233482" w:rsidP="00F74F4D">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290D802A" w14:textId="77777777" w:rsidR="00233482" w:rsidRDefault="00233482" w:rsidP="00F74F4D">
      <w:pPr>
        <w:pStyle w:val="CommentText"/>
      </w:pPr>
    </w:p>
    <w:p w14:paraId="05FA913F" w14:textId="77777777" w:rsidR="00233482" w:rsidRDefault="00233482" w:rsidP="00F74F4D">
      <w:pPr>
        <w:pStyle w:val="CommentText"/>
      </w:pPr>
      <w:r>
        <w:t>We can do the same to the “State Agency / Organization” cell, by splitting the cell into multiple rows we can show how several organizations may share the responsibility of a single “Activity/Action.”</w:t>
      </w:r>
    </w:p>
    <w:p w14:paraId="78A2C406" w14:textId="77777777" w:rsidR="00233482" w:rsidRDefault="00233482" w:rsidP="00F74F4D">
      <w:pPr>
        <w:pStyle w:val="CommentText"/>
      </w:pPr>
    </w:p>
    <w:p w14:paraId="6619D1D6" w14:textId="1747057B" w:rsidR="00233482" w:rsidRDefault="00233482" w:rsidP="00F74F4D">
      <w:pPr>
        <w:pStyle w:val="CommentText"/>
      </w:pPr>
      <w:r>
        <w:t>If you just focus on the “Activity/Action” and “State Agency / Organization” areas, we at EMD can help create the connection to Core Capabilities.</w:t>
      </w:r>
    </w:p>
  </w:comment>
  <w:comment w:id="15" w:author="Shane Moore" w:date="2019-12-23T10:21:00Z" w:initials="SM">
    <w:p w14:paraId="05833654" w14:textId="6A36EA33" w:rsidR="00233482" w:rsidRDefault="00233482">
      <w:pPr>
        <w:pStyle w:val="CommentText"/>
      </w:pPr>
      <w:r>
        <w:rPr>
          <w:rStyle w:val="CommentReference"/>
        </w:rPr>
        <w:annotationRef/>
      </w:r>
      <w:r w:rsidRPr="00F74F4D">
        <w:t>Critical Task Identifiers come from the Federal guidance documents and are pre-assigned within a Core Capability.  These Identifiers should align with the information provided in the “CONOPS” section of this annex.</w:t>
      </w:r>
    </w:p>
  </w:comment>
  <w:comment w:id="16" w:author="Shane Moore" w:date="2019-12-23T10:22:00Z" w:initials="SM">
    <w:p w14:paraId="03C9D4AF" w14:textId="7AC48008" w:rsidR="00233482" w:rsidRDefault="00233482">
      <w:pPr>
        <w:pStyle w:val="CommentText"/>
      </w:pPr>
      <w:r>
        <w:rPr>
          <w:rStyle w:val="CommentReference"/>
        </w:rPr>
        <w:annotationRef/>
      </w:r>
      <w:r w:rsidRPr="00F74F4D">
        <w:t xml:space="preserve">These pre-populated functional roles are pulled directly from CPG 101, FEMA’s planning guidance, from their ESF </w:t>
      </w:r>
      <w:r>
        <w:t>5</w:t>
      </w:r>
      <w:r w:rsidRPr="00F74F4D">
        <w:t xml:space="preserve"> discussion.</w:t>
      </w:r>
    </w:p>
  </w:comment>
  <w:comment w:id="17" w:author="Shane Moore" w:date="2019-12-23T10:22:00Z" w:initials="SM">
    <w:p w14:paraId="7988296E" w14:textId="77777777" w:rsidR="00233482" w:rsidRDefault="00233482" w:rsidP="00F74F4D">
      <w:pPr>
        <w:pStyle w:val="CommentText"/>
      </w:pPr>
      <w:r>
        <w:rPr>
          <w:rStyle w:val="CommentReference"/>
        </w:rPr>
        <w:annotationRef/>
      </w:r>
      <w:r>
        <w:t>This is the information related to, “what do you do and why do you care?”</w:t>
      </w:r>
    </w:p>
    <w:p w14:paraId="77AA5DB7" w14:textId="77777777" w:rsidR="00233482" w:rsidRDefault="00233482" w:rsidP="00F74F4D">
      <w:pPr>
        <w:pStyle w:val="CommentText"/>
      </w:pPr>
    </w:p>
    <w:p w14:paraId="68D54535" w14:textId="5DDA1FF4" w:rsidR="00233482" w:rsidRDefault="00233482" w:rsidP="00F74F4D">
      <w:pPr>
        <w:pStyle w:val="CommentText"/>
      </w:pPr>
      <w:r>
        <w:t>Describe the action or activity which takes place. Use as many, or as few, rows as needed.</w:t>
      </w:r>
    </w:p>
  </w:comment>
  <w:comment w:id="18" w:author="Shane Moore" w:date="2019-12-23T10:22:00Z" w:initials="SM">
    <w:p w14:paraId="1408B1D4" w14:textId="2D1019B3" w:rsidR="00233482" w:rsidRDefault="00233482">
      <w:pPr>
        <w:pStyle w:val="CommentText"/>
      </w:pPr>
      <w:r>
        <w:rPr>
          <w:rStyle w:val="CommentReference"/>
        </w:rPr>
        <w:annotationRef/>
      </w:r>
      <w:r w:rsidRPr="00F74F4D">
        <w:t>List the Agency/Department that participates in this activity or action.</w:t>
      </w:r>
    </w:p>
  </w:comment>
  <w:comment w:id="19" w:author="Moore, Shane (MIL)" w:date="2019-12-20T09:42:00Z" w:initials="MS(">
    <w:p w14:paraId="664F74A1" w14:textId="1B7A7E5B" w:rsidR="00233482" w:rsidRDefault="00233482">
      <w:pPr>
        <w:pStyle w:val="CommentText"/>
      </w:pPr>
      <w:r>
        <w:rPr>
          <w:rStyle w:val="CommentReference"/>
        </w:rPr>
        <w:annotationRef/>
      </w:r>
      <w:r>
        <w:t>These Condition/Activation levels are for specific emergency/disaster types (not to be confused with the EOC Activation Levels discussed in the Basic Plan).</w:t>
      </w:r>
    </w:p>
  </w:comment>
  <w:comment w:id="22" w:author="Moore, Shane (MIL)" w:date="2019-12-20T10:48:00Z" w:initials="MS(">
    <w:p w14:paraId="1C8F2CF5" w14:textId="35D1B708" w:rsidR="00233482" w:rsidRDefault="00233482">
      <w:pPr>
        <w:pStyle w:val="CommentText"/>
      </w:pPr>
      <w:r>
        <w:rPr>
          <w:rStyle w:val="CommentReference"/>
        </w:rPr>
        <w:annotationRef/>
      </w:r>
      <w:r w:rsidRPr="00F35BD9">
        <w:t>This prompt was pulled from the ESF 5 section within CPG 101 and aligns with the Operational Communications</w:t>
      </w:r>
      <w:r>
        <w:t xml:space="preserve"> Core Capability.</w:t>
      </w:r>
    </w:p>
  </w:comment>
  <w:comment w:id="23" w:author="Moore, Shane (MIL)" w:date="2019-12-20T10:47:00Z" w:initials="MS(">
    <w:p w14:paraId="04C08E4B" w14:textId="380B1771" w:rsidR="00233482" w:rsidRDefault="00233482">
      <w:pPr>
        <w:pStyle w:val="CommentText"/>
      </w:pPr>
      <w:r>
        <w:rPr>
          <w:rStyle w:val="CommentReference"/>
        </w:rPr>
        <w:annotationRef/>
      </w:r>
      <w:r w:rsidRPr="00F35BD9">
        <w:t>This prompt was pulled from the ESF 5 section within CPG 101</w:t>
      </w:r>
      <w:r>
        <w:t>.</w:t>
      </w:r>
    </w:p>
  </w:comment>
  <w:comment w:id="24" w:author="Moore, Shane (MIL)" w:date="2019-12-20T10:49:00Z" w:initials="MS(">
    <w:p w14:paraId="62E6AC9B" w14:textId="0505C101" w:rsidR="00233482" w:rsidRDefault="00233482">
      <w:pPr>
        <w:pStyle w:val="CommentText"/>
      </w:pPr>
      <w:r>
        <w:rPr>
          <w:rStyle w:val="CommentReference"/>
        </w:rPr>
        <w:annotationRef/>
      </w:r>
      <w:r w:rsidRPr="00CE58B9">
        <w:t>This prompt was pulled from the ESF 5 section within CPG 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0B826" w15:done="0"/>
  <w15:commentEx w15:paraId="5065C6F1" w15:done="0"/>
  <w15:commentEx w15:paraId="4F71A47D" w15:done="0"/>
  <w15:commentEx w15:paraId="57A35057" w15:done="0"/>
  <w15:commentEx w15:paraId="3D927EB9" w15:done="0"/>
  <w15:commentEx w15:paraId="088126FC" w15:done="0"/>
  <w15:commentEx w15:paraId="08B087F9" w15:done="0"/>
  <w15:commentEx w15:paraId="576D54CA" w15:done="0"/>
  <w15:commentEx w15:paraId="5CDB0415" w15:done="0"/>
  <w15:commentEx w15:paraId="140C2409" w15:done="0"/>
  <w15:commentEx w15:paraId="6619D1D6" w15:done="0"/>
  <w15:commentEx w15:paraId="05833654" w15:done="0"/>
  <w15:commentEx w15:paraId="03C9D4AF" w15:done="0"/>
  <w15:commentEx w15:paraId="68D54535" w15:done="0"/>
  <w15:commentEx w15:paraId="1408B1D4" w15:done="0"/>
  <w15:commentEx w15:paraId="664F74A1" w15:done="0"/>
  <w15:commentEx w15:paraId="1C8F2CF5" w15:done="0"/>
  <w15:commentEx w15:paraId="04C08E4B" w15:done="0"/>
  <w15:commentEx w15:paraId="62E6AC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0B826" w16cid:durableId="216571D1"/>
  <w16cid:commentId w16cid:paraId="5065C6F1" w16cid:durableId="216543E8"/>
  <w16cid:commentId w16cid:paraId="4F71A47D" w16cid:durableId="21A71EAC"/>
  <w16cid:commentId w16cid:paraId="57A35057" w16cid:durableId="21A72014"/>
  <w16cid:commentId w16cid:paraId="3D927EB9" w16cid:durableId="21A721C0"/>
  <w16cid:commentId w16cid:paraId="088126FC" w16cid:durableId="21A720D8"/>
  <w16cid:commentId w16cid:paraId="08B087F9" w16cid:durableId="21A7244C"/>
  <w16cid:commentId w16cid:paraId="576D54CA" w16cid:durableId="21AB128F"/>
  <w16cid:commentId w16cid:paraId="5CDB0415" w16cid:durableId="20B45B11"/>
  <w16cid:commentId w16cid:paraId="140C2409" w16cid:durableId="2072AC86"/>
  <w16cid:commentId w16cid:paraId="6619D1D6" w16cid:durableId="21AB13AF"/>
  <w16cid:commentId w16cid:paraId="05833654" w16cid:durableId="21AB13BE"/>
  <w16cid:commentId w16cid:paraId="03C9D4AF" w16cid:durableId="21AB13D1"/>
  <w16cid:commentId w16cid:paraId="68D54535" w16cid:durableId="21AB13E8"/>
  <w16cid:commentId w16cid:paraId="1408B1D4" w16cid:durableId="21AB13F1"/>
  <w16cid:commentId w16cid:paraId="664F74A1" w16cid:durableId="21A71621"/>
  <w16cid:commentId w16cid:paraId="1C8F2CF5" w16cid:durableId="21A72567"/>
  <w16cid:commentId w16cid:paraId="04C08E4B" w16cid:durableId="21A72547"/>
  <w16cid:commentId w16cid:paraId="62E6AC9B" w16cid:durableId="21A725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1F68F" w14:textId="77777777" w:rsidR="00666582" w:rsidRDefault="00666582" w:rsidP="002B68BF">
      <w:pPr>
        <w:spacing w:after="0" w:line="240" w:lineRule="auto"/>
      </w:pPr>
      <w:r>
        <w:separator/>
      </w:r>
    </w:p>
  </w:endnote>
  <w:endnote w:type="continuationSeparator" w:id="0">
    <w:p w14:paraId="2E912303" w14:textId="77777777" w:rsidR="00666582" w:rsidRDefault="00666582" w:rsidP="002B68BF">
      <w:pPr>
        <w:spacing w:after="0" w:line="240" w:lineRule="auto"/>
      </w:pPr>
      <w:r>
        <w:continuationSeparator/>
      </w:r>
    </w:p>
  </w:endnote>
  <w:endnote w:type="continuationNotice" w:id="1">
    <w:p w14:paraId="3AF08074" w14:textId="77777777" w:rsidR="00666582" w:rsidRDefault="00666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33482" w:rsidRPr="00981953" w14:paraId="05E93192" w14:textId="77777777" w:rsidTr="000741A1">
      <w:tc>
        <w:tcPr>
          <w:tcW w:w="6300" w:type="dxa"/>
        </w:tcPr>
        <w:p w14:paraId="52C6ADF2" w14:textId="556B833B" w:rsidR="00233482" w:rsidRPr="00981953" w:rsidRDefault="00233482" w:rsidP="00ED0DE6">
          <w:pPr>
            <w:pStyle w:val="Footer"/>
            <w:jc w:val="right"/>
            <w:rPr>
              <w:rFonts w:cstheme="minorHAnsi"/>
            </w:rPr>
          </w:pPr>
          <w:r>
            <w:rPr>
              <w:rFonts w:cstheme="minorHAnsi"/>
            </w:rPr>
            <w:t>Jurisdiction Name</w:t>
          </w:r>
        </w:p>
      </w:tc>
      <w:tc>
        <w:tcPr>
          <w:tcW w:w="1714" w:type="dxa"/>
        </w:tcPr>
        <w:p w14:paraId="2B0BFCAD" w14:textId="6A862A45" w:rsidR="00233482" w:rsidRPr="00981953" w:rsidRDefault="00233482" w:rsidP="00ED0DE6">
          <w:pPr>
            <w:pStyle w:val="Footer"/>
            <w:rPr>
              <w:rFonts w:cstheme="minorHAnsi"/>
            </w:rPr>
          </w:pPr>
          <w:r>
            <w:rPr>
              <w:rFonts w:cstheme="minorHAnsi"/>
            </w:rPr>
            <w:t>[Publish Date]</w:t>
          </w:r>
        </w:p>
      </w:tc>
    </w:tr>
    <w:tr w:rsidR="00233482" w:rsidRPr="00981953" w14:paraId="71A2DF6A" w14:textId="77777777" w:rsidTr="000741A1">
      <w:trPr>
        <w:trHeight w:val="378"/>
      </w:trPr>
      <w:tc>
        <w:tcPr>
          <w:tcW w:w="6300" w:type="dxa"/>
        </w:tcPr>
        <w:p w14:paraId="5E1F74C5" w14:textId="5758C96B" w:rsidR="00233482" w:rsidRPr="00981953" w:rsidRDefault="00233482" w:rsidP="00ED0DE6">
          <w:pPr>
            <w:pStyle w:val="Footer"/>
            <w:jc w:val="right"/>
            <w:rPr>
              <w:rFonts w:cstheme="minorHAnsi"/>
            </w:rPr>
          </w:pPr>
        </w:p>
      </w:tc>
      <w:tc>
        <w:tcPr>
          <w:tcW w:w="1714" w:type="dxa"/>
        </w:tcPr>
        <w:p w14:paraId="77CF9563" w14:textId="77777777" w:rsidR="00233482" w:rsidRPr="00981953" w:rsidRDefault="00233482"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233482" w:rsidRPr="00ED0DE6" w:rsidRDefault="00233482"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33482" w:rsidRPr="00981953" w14:paraId="05221021" w14:textId="77777777" w:rsidTr="000741A1">
      <w:tc>
        <w:tcPr>
          <w:tcW w:w="6300" w:type="dxa"/>
        </w:tcPr>
        <w:p w14:paraId="74BE73A0" w14:textId="77777777" w:rsidR="00233482" w:rsidRPr="00981953" w:rsidRDefault="00233482" w:rsidP="004013E0">
          <w:pPr>
            <w:pStyle w:val="Footer"/>
            <w:jc w:val="right"/>
            <w:rPr>
              <w:rFonts w:cstheme="minorHAnsi"/>
            </w:rPr>
          </w:pPr>
          <w:r w:rsidRPr="00981953">
            <w:rPr>
              <w:rFonts w:cstheme="minorHAnsi"/>
            </w:rPr>
            <w:t>Washington Emergency</w:t>
          </w:r>
        </w:p>
      </w:tc>
      <w:tc>
        <w:tcPr>
          <w:tcW w:w="1714" w:type="dxa"/>
        </w:tcPr>
        <w:p w14:paraId="4966BB08" w14:textId="4335510D" w:rsidR="00233482" w:rsidRPr="00981953" w:rsidRDefault="00233482"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Pr>
              <w:rFonts w:cstheme="minorHAnsi"/>
              <w:noProof/>
            </w:rPr>
            <w:t>12/30/2019</w:t>
          </w:r>
          <w:r w:rsidRPr="00981953">
            <w:rPr>
              <w:rFonts w:cstheme="minorHAnsi"/>
            </w:rPr>
            <w:fldChar w:fldCharType="end"/>
          </w:r>
        </w:p>
      </w:tc>
    </w:tr>
    <w:tr w:rsidR="00233482" w:rsidRPr="00981953" w14:paraId="7006957B" w14:textId="77777777" w:rsidTr="000741A1">
      <w:trPr>
        <w:trHeight w:val="378"/>
      </w:trPr>
      <w:tc>
        <w:tcPr>
          <w:tcW w:w="6300" w:type="dxa"/>
        </w:tcPr>
        <w:p w14:paraId="06D17CE3" w14:textId="77777777" w:rsidR="00233482" w:rsidRPr="00981953" w:rsidRDefault="00233482" w:rsidP="004013E0">
          <w:pPr>
            <w:pStyle w:val="Footer"/>
            <w:jc w:val="right"/>
            <w:rPr>
              <w:rFonts w:cstheme="minorHAnsi"/>
            </w:rPr>
          </w:pPr>
          <w:r w:rsidRPr="00981953">
            <w:rPr>
              <w:rFonts w:cstheme="minorHAnsi"/>
            </w:rPr>
            <w:t>Management Division</w:t>
          </w:r>
        </w:p>
      </w:tc>
      <w:tc>
        <w:tcPr>
          <w:tcW w:w="1714" w:type="dxa"/>
        </w:tcPr>
        <w:p w14:paraId="2DB0BB1A" w14:textId="77777777" w:rsidR="00233482" w:rsidRPr="00981953" w:rsidRDefault="00233482"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233482" w:rsidRPr="004013E0" w:rsidRDefault="00233482"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2A30E" w14:textId="77777777" w:rsidR="00666582" w:rsidRDefault="00666582" w:rsidP="002B68BF">
      <w:pPr>
        <w:spacing w:after="0" w:line="240" w:lineRule="auto"/>
      </w:pPr>
      <w:r>
        <w:separator/>
      </w:r>
    </w:p>
  </w:footnote>
  <w:footnote w:type="continuationSeparator" w:id="0">
    <w:p w14:paraId="59AF30A1" w14:textId="77777777" w:rsidR="00666582" w:rsidRDefault="00666582" w:rsidP="002B68BF">
      <w:pPr>
        <w:spacing w:after="0" w:line="240" w:lineRule="auto"/>
      </w:pPr>
      <w:r>
        <w:continuationSeparator/>
      </w:r>
    </w:p>
  </w:footnote>
  <w:footnote w:type="continuationNotice" w:id="1">
    <w:p w14:paraId="06EB7B52" w14:textId="77777777" w:rsidR="00666582" w:rsidRDefault="00666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167BEF22" w:rsidR="00233482" w:rsidRPr="00A94A69" w:rsidRDefault="00233482"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74BF421D" w:rsidR="00233482" w:rsidRPr="004F57DE" w:rsidRDefault="00233482" w:rsidP="00A94A69">
                          <w:pPr>
                            <w:rPr>
                              <w:rFonts w:cstheme="minorHAnsi"/>
                              <w:b/>
                              <w:sz w:val="36"/>
                              <w:szCs w:val="32"/>
                            </w:rPr>
                          </w:pPr>
                          <w:r>
                            <w:rPr>
                              <w:rFonts w:cstheme="minorHAnsi"/>
                              <w:b/>
                              <w:sz w:val="36"/>
                              <w:szCs w:val="32"/>
                            </w:rPr>
                            <w:t>Emergency Support Function (ESF) 5</w:t>
                          </w:r>
                        </w:p>
                        <w:p w14:paraId="415D236F" w14:textId="77777777" w:rsidR="00233482" w:rsidRPr="000C0F88" w:rsidRDefault="00233482"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stroked="f">
              <v:fill opacity="0"/>
              <v:textbox>
                <w:txbxContent>
                  <w:p w14:paraId="264BB4A0" w14:textId="74BF421D" w:rsidR="00233482" w:rsidRPr="004F57DE" w:rsidRDefault="00233482" w:rsidP="00A94A69">
                    <w:pPr>
                      <w:rPr>
                        <w:rFonts w:cstheme="minorHAnsi"/>
                        <w:b/>
                        <w:sz w:val="36"/>
                        <w:szCs w:val="32"/>
                      </w:rPr>
                    </w:pPr>
                    <w:r>
                      <w:rPr>
                        <w:rFonts w:cstheme="minorHAnsi"/>
                        <w:b/>
                        <w:sz w:val="36"/>
                        <w:szCs w:val="32"/>
                      </w:rPr>
                      <w:t>Emergency Support Function (ESF) 5</w:t>
                    </w:r>
                  </w:p>
                  <w:p w14:paraId="415D236F" w14:textId="77777777" w:rsidR="00233482" w:rsidRPr="000C0F88" w:rsidRDefault="00233482"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233482" w:rsidRDefault="00233482" w:rsidP="00A94A69">
                          <w:pPr>
                            <w:rPr>
                              <w:rFonts w:cstheme="minorHAnsi"/>
                              <w:b/>
                              <w:color w:val="FFFFFF" w:themeColor="background1"/>
                              <w:sz w:val="36"/>
                              <w:szCs w:val="32"/>
                            </w:rPr>
                          </w:pPr>
                        </w:p>
                        <w:p w14:paraId="1D9F73DE" w14:textId="32A95071" w:rsidR="00233482" w:rsidRPr="001765CC" w:rsidRDefault="00233482" w:rsidP="00A94A69">
                          <w:pPr>
                            <w:rPr>
                              <w:rFonts w:cstheme="minorHAnsi"/>
                              <w:b/>
                              <w:color w:val="FFFFFF" w:themeColor="background1"/>
                              <w:sz w:val="44"/>
                              <w:szCs w:val="44"/>
                            </w:rPr>
                          </w:pPr>
                          <w:r>
                            <w:rPr>
                              <w:rFonts w:cstheme="minorHAnsi"/>
                              <w:b/>
                              <w:color w:val="FFFFFF" w:themeColor="background1"/>
                              <w:sz w:val="44"/>
                              <w:szCs w:val="44"/>
                            </w:rPr>
                            <w:t>Information and Planning</w:t>
                          </w:r>
                        </w:p>
                        <w:p w14:paraId="092CDD40" w14:textId="77777777" w:rsidR="00233482" w:rsidRPr="000C0F88" w:rsidRDefault="00233482"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stroked="f">
              <v:fill opacity="0"/>
              <v:textbox>
                <w:txbxContent>
                  <w:p w14:paraId="074282C5" w14:textId="77777777" w:rsidR="00233482" w:rsidRDefault="00233482" w:rsidP="00A94A69">
                    <w:pPr>
                      <w:rPr>
                        <w:rFonts w:cstheme="minorHAnsi"/>
                        <w:b/>
                        <w:color w:val="FFFFFF" w:themeColor="background1"/>
                        <w:sz w:val="36"/>
                        <w:szCs w:val="32"/>
                      </w:rPr>
                    </w:pPr>
                  </w:p>
                  <w:p w14:paraId="1D9F73DE" w14:textId="32A95071" w:rsidR="00233482" w:rsidRPr="001765CC" w:rsidRDefault="00233482" w:rsidP="00A94A69">
                    <w:pPr>
                      <w:rPr>
                        <w:rFonts w:cstheme="minorHAnsi"/>
                        <w:b/>
                        <w:color w:val="FFFFFF" w:themeColor="background1"/>
                        <w:sz w:val="44"/>
                        <w:szCs w:val="44"/>
                      </w:rPr>
                    </w:pPr>
                    <w:r>
                      <w:rPr>
                        <w:rFonts w:cstheme="minorHAnsi"/>
                        <w:b/>
                        <w:color w:val="FFFFFF" w:themeColor="background1"/>
                        <w:sz w:val="44"/>
                        <w:szCs w:val="44"/>
                      </w:rPr>
                      <w:t>Information and Planning</w:t>
                    </w:r>
                  </w:p>
                  <w:p w14:paraId="092CDD40" w14:textId="77777777" w:rsidR="00233482" w:rsidRPr="000C0F88" w:rsidRDefault="00233482" w:rsidP="00A94A69">
                    <w:pPr>
                      <w:rPr>
                        <w:sz w:val="32"/>
                      </w:rPr>
                    </w:pPr>
                  </w:p>
                </w:txbxContent>
              </v:textbox>
            </v:shape>
          </w:pict>
        </mc:Fallback>
      </mc:AlternateContent>
    </w:r>
    <w:sdt>
      <w:sdtPr>
        <w:id w:val="-579594769"/>
        <w:docPartObj>
          <w:docPartGallery w:val="Watermarks"/>
          <w:docPartUnique/>
        </w:docPartObj>
      </w:sdtPr>
      <w:sdtContent>
        <w:r>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9CE0E0D">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7F7E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3E83CF2">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00562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233482" w:rsidRPr="000558D3" w:rsidRDefault="00233482"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233482" w:rsidRPr="004F57DE" w:rsidRDefault="00233482" w:rsidP="000C0F88">
                          <w:pPr>
                            <w:rPr>
                              <w:rFonts w:cstheme="minorHAnsi"/>
                              <w:b/>
                              <w:sz w:val="36"/>
                              <w:szCs w:val="32"/>
                            </w:rPr>
                          </w:pPr>
                          <w:r>
                            <w:rPr>
                              <w:rFonts w:cstheme="minorHAnsi"/>
                              <w:b/>
                              <w:sz w:val="36"/>
                              <w:szCs w:val="32"/>
                            </w:rPr>
                            <w:t>Emergency Support Function (ESF) 3</w:t>
                          </w:r>
                        </w:p>
                        <w:p w14:paraId="55412935" w14:textId="77777777" w:rsidR="00233482" w:rsidRPr="000C0F88" w:rsidRDefault="00233482"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stroked="f">
              <v:fill opacity="0"/>
              <v:textbox>
                <w:txbxContent>
                  <w:p w14:paraId="2E859210" w14:textId="69F629A0" w:rsidR="00233482" w:rsidRPr="004F57DE" w:rsidRDefault="00233482" w:rsidP="000C0F88">
                    <w:pPr>
                      <w:rPr>
                        <w:rFonts w:cstheme="minorHAnsi"/>
                        <w:b/>
                        <w:sz w:val="36"/>
                        <w:szCs w:val="32"/>
                      </w:rPr>
                    </w:pPr>
                    <w:r>
                      <w:rPr>
                        <w:rFonts w:cstheme="minorHAnsi"/>
                        <w:b/>
                        <w:sz w:val="36"/>
                        <w:szCs w:val="32"/>
                      </w:rPr>
                      <w:t>Emergency Support Function (ESF) 3</w:t>
                    </w:r>
                  </w:p>
                  <w:p w14:paraId="55412935" w14:textId="77777777" w:rsidR="00233482" w:rsidRPr="000C0F88" w:rsidRDefault="00233482"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233482" w:rsidRDefault="00233482" w:rsidP="000C0F88">
                          <w:pPr>
                            <w:rPr>
                              <w:rFonts w:cstheme="minorHAnsi"/>
                              <w:b/>
                              <w:color w:val="FFFFFF" w:themeColor="background1"/>
                              <w:sz w:val="36"/>
                              <w:szCs w:val="32"/>
                            </w:rPr>
                          </w:pPr>
                        </w:p>
                        <w:p w14:paraId="2FB8DC86" w14:textId="4F00F593" w:rsidR="00233482" w:rsidRPr="001765CC" w:rsidRDefault="00233482"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233482" w:rsidRPr="000C0F88" w:rsidRDefault="00233482"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stroked="f">
              <v:fill opacity="0"/>
              <v:textbox>
                <w:txbxContent>
                  <w:p w14:paraId="1FB79674" w14:textId="77777777" w:rsidR="00233482" w:rsidRDefault="00233482" w:rsidP="000C0F88">
                    <w:pPr>
                      <w:rPr>
                        <w:rFonts w:cstheme="minorHAnsi"/>
                        <w:b/>
                        <w:color w:val="FFFFFF" w:themeColor="background1"/>
                        <w:sz w:val="36"/>
                        <w:szCs w:val="32"/>
                      </w:rPr>
                    </w:pPr>
                  </w:p>
                  <w:p w14:paraId="2FB8DC86" w14:textId="4F00F593" w:rsidR="00233482" w:rsidRPr="001765CC" w:rsidRDefault="00233482"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233482" w:rsidRPr="000C0F88" w:rsidRDefault="00233482"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3F0220E">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10129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11FF380">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4A78A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0"/>
  </w:num>
  <w:num w:numId="4">
    <w:abstractNumId w:val="17"/>
  </w:num>
  <w:num w:numId="5">
    <w:abstractNumId w:val="8"/>
  </w:num>
  <w:num w:numId="6">
    <w:abstractNumId w:val="15"/>
  </w:num>
  <w:num w:numId="7">
    <w:abstractNumId w:val="20"/>
  </w:num>
  <w:num w:numId="8">
    <w:abstractNumId w:val="18"/>
  </w:num>
  <w:num w:numId="9">
    <w:abstractNumId w:val="22"/>
  </w:num>
  <w:num w:numId="10">
    <w:abstractNumId w:val="2"/>
  </w:num>
  <w:num w:numId="11">
    <w:abstractNumId w:val="5"/>
  </w:num>
  <w:num w:numId="12">
    <w:abstractNumId w:val="14"/>
  </w:num>
  <w:num w:numId="13">
    <w:abstractNumId w:val="4"/>
  </w:num>
  <w:num w:numId="14">
    <w:abstractNumId w:val="3"/>
  </w:num>
  <w:num w:numId="15">
    <w:abstractNumId w:val="21"/>
  </w:num>
  <w:num w:numId="16">
    <w:abstractNumId w:val="10"/>
  </w:num>
  <w:num w:numId="17">
    <w:abstractNumId w:val="12"/>
  </w:num>
  <w:num w:numId="18">
    <w:abstractNumId w:val="13"/>
  </w:num>
  <w:num w:numId="19">
    <w:abstractNumId w:val="7"/>
  </w:num>
  <w:num w:numId="20">
    <w:abstractNumId w:val="9"/>
  </w:num>
  <w:num w:numId="21">
    <w:abstractNumId w:val="11"/>
  </w:num>
  <w:num w:numId="22">
    <w:abstractNumId w:val="16"/>
  </w:num>
  <w:num w:numId="2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Shane Moore">
    <w15:presenceInfo w15:providerId="Windows Live" w15:userId="c61070b9e7e76adb"/>
  </w15:person>
  <w15:person w15:author="Rain, Jacob M (MIL)">
    <w15:presenceInfo w15:providerId="AD" w15:userId="S::jacob.rain@mil.wa.gov::88f41f0a-9767-4b52-bff4-1456d935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689F"/>
    <w:rsid w:val="00007823"/>
    <w:rsid w:val="00010C80"/>
    <w:rsid w:val="00011944"/>
    <w:rsid w:val="00012805"/>
    <w:rsid w:val="00012C0A"/>
    <w:rsid w:val="0001305B"/>
    <w:rsid w:val="000139E6"/>
    <w:rsid w:val="00013DB8"/>
    <w:rsid w:val="0002163E"/>
    <w:rsid w:val="00023903"/>
    <w:rsid w:val="000239A6"/>
    <w:rsid w:val="00024583"/>
    <w:rsid w:val="00024C8A"/>
    <w:rsid w:val="000301E6"/>
    <w:rsid w:val="00031299"/>
    <w:rsid w:val="00032C08"/>
    <w:rsid w:val="000338E5"/>
    <w:rsid w:val="00037D0C"/>
    <w:rsid w:val="000414E3"/>
    <w:rsid w:val="000419D8"/>
    <w:rsid w:val="00044246"/>
    <w:rsid w:val="000447A6"/>
    <w:rsid w:val="000466F5"/>
    <w:rsid w:val="00050B2A"/>
    <w:rsid w:val="000527D2"/>
    <w:rsid w:val="000558D3"/>
    <w:rsid w:val="000562DB"/>
    <w:rsid w:val="0005668B"/>
    <w:rsid w:val="00056CAC"/>
    <w:rsid w:val="00056D65"/>
    <w:rsid w:val="00060973"/>
    <w:rsid w:val="00060E8F"/>
    <w:rsid w:val="0006198C"/>
    <w:rsid w:val="00062445"/>
    <w:rsid w:val="00063917"/>
    <w:rsid w:val="00065356"/>
    <w:rsid w:val="000659C4"/>
    <w:rsid w:val="000741A1"/>
    <w:rsid w:val="00074B1E"/>
    <w:rsid w:val="00076497"/>
    <w:rsid w:val="0008216A"/>
    <w:rsid w:val="00082E0A"/>
    <w:rsid w:val="000838AD"/>
    <w:rsid w:val="00083BCB"/>
    <w:rsid w:val="0008506F"/>
    <w:rsid w:val="000850F9"/>
    <w:rsid w:val="00085E7E"/>
    <w:rsid w:val="00090743"/>
    <w:rsid w:val="000912D9"/>
    <w:rsid w:val="00093CC0"/>
    <w:rsid w:val="00093E8E"/>
    <w:rsid w:val="0009455A"/>
    <w:rsid w:val="00094EB4"/>
    <w:rsid w:val="0009718E"/>
    <w:rsid w:val="000A41C8"/>
    <w:rsid w:val="000B00EE"/>
    <w:rsid w:val="000B0E0A"/>
    <w:rsid w:val="000B0F3F"/>
    <w:rsid w:val="000B18F3"/>
    <w:rsid w:val="000B1BA6"/>
    <w:rsid w:val="000B1D53"/>
    <w:rsid w:val="000B2DF0"/>
    <w:rsid w:val="000B31FA"/>
    <w:rsid w:val="000B3E3E"/>
    <w:rsid w:val="000B43B1"/>
    <w:rsid w:val="000B4937"/>
    <w:rsid w:val="000B52C6"/>
    <w:rsid w:val="000C0F88"/>
    <w:rsid w:val="000D2E7A"/>
    <w:rsid w:val="000D4BB8"/>
    <w:rsid w:val="000D4C46"/>
    <w:rsid w:val="000D5A7B"/>
    <w:rsid w:val="000E14C1"/>
    <w:rsid w:val="000E32B1"/>
    <w:rsid w:val="000F117C"/>
    <w:rsid w:val="000F2D84"/>
    <w:rsid w:val="000F300C"/>
    <w:rsid w:val="000F45FB"/>
    <w:rsid w:val="00102B67"/>
    <w:rsid w:val="001035CE"/>
    <w:rsid w:val="0010408E"/>
    <w:rsid w:val="00110436"/>
    <w:rsid w:val="00110AB1"/>
    <w:rsid w:val="00110CB1"/>
    <w:rsid w:val="00112C85"/>
    <w:rsid w:val="001133E4"/>
    <w:rsid w:val="00113F1B"/>
    <w:rsid w:val="00115DC6"/>
    <w:rsid w:val="00116ADF"/>
    <w:rsid w:val="001217FD"/>
    <w:rsid w:val="001218C2"/>
    <w:rsid w:val="00125981"/>
    <w:rsid w:val="0012610B"/>
    <w:rsid w:val="00132430"/>
    <w:rsid w:val="001325CB"/>
    <w:rsid w:val="00132646"/>
    <w:rsid w:val="0013291C"/>
    <w:rsid w:val="00135544"/>
    <w:rsid w:val="00136AB8"/>
    <w:rsid w:val="00140639"/>
    <w:rsid w:val="001415F4"/>
    <w:rsid w:val="00141C62"/>
    <w:rsid w:val="001426E2"/>
    <w:rsid w:val="001440FA"/>
    <w:rsid w:val="00144F8B"/>
    <w:rsid w:val="00154DAD"/>
    <w:rsid w:val="00157CC1"/>
    <w:rsid w:val="00160BA6"/>
    <w:rsid w:val="00161EE2"/>
    <w:rsid w:val="00162210"/>
    <w:rsid w:val="0017236D"/>
    <w:rsid w:val="001726AE"/>
    <w:rsid w:val="00173100"/>
    <w:rsid w:val="00173A15"/>
    <w:rsid w:val="001763B2"/>
    <w:rsid w:val="001765CC"/>
    <w:rsid w:val="00180552"/>
    <w:rsid w:val="00180E64"/>
    <w:rsid w:val="00183F44"/>
    <w:rsid w:val="00184126"/>
    <w:rsid w:val="00186C89"/>
    <w:rsid w:val="0019103A"/>
    <w:rsid w:val="001938FA"/>
    <w:rsid w:val="00194A28"/>
    <w:rsid w:val="001A3EE8"/>
    <w:rsid w:val="001A44F3"/>
    <w:rsid w:val="001B025B"/>
    <w:rsid w:val="001B1A53"/>
    <w:rsid w:val="001B1DDF"/>
    <w:rsid w:val="001B2635"/>
    <w:rsid w:val="001B26F3"/>
    <w:rsid w:val="001B2B4E"/>
    <w:rsid w:val="001B33E7"/>
    <w:rsid w:val="001B39CB"/>
    <w:rsid w:val="001B5E40"/>
    <w:rsid w:val="001B7D0A"/>
    <w:rsid w:val="001C0B1D"/>
    <w:rsid w:val="001C299C"/>
    <w:rsid w:val="001C2C24"/>
    <w:rsid w:val="001C3D51"/>
    <w:rsid w:val="001C4BED"/>
    <w:rsid w:val="001C6739"/>
    <w:rsid w:val="001C6AF4"/>
    <w:rsid w:val="001D030B"/>
    <w:rsid w:val="001D0E95"/>
    <w:rsid w:val="001D4ABD"/>
    <w:rsid w:val="001D5EBD"/>
    <w:rsid w:val="001D6F9E"/>
    <w:rsid w:val="001D76C4"/>
    <w:rsid w:val="001D7D5E"/>
    <w:rsid w:val="001E07D5"/>
    <w:rsid w:val="001E0E25"/>
    <w:rsid w:val="001E6FD2"/>
    <w:rsid w:val="001E7328"/>
    <w:rsid w:val="001F086C"/>
    <w:rsid w:val="001F0D89"/>
    <w:rsid w:val="001F135D"/>
    <w:rsid w:val="001F41BF"/>
    <w:rsid w:val="001F6670"/>
    <w:rsid w:val="001F6FA8"/>
    <w:rsid w:val="001F7E63"/>
    <w:rsid w:val="00200F0F"/>
    <w:rsid w:val="00202E66"/>
    <w:rsid w:val="0020363E"/>
    <w:rsid w:val="00204079"/>
    <w:rsid w:val="00204425"/>
    <w:rsid w:val="002046CA"/>
    <w:rsid w:val="00204CB6"/>
    <w:rsid w:val="00206366"/>
    <w:rsid w:val="00211F18"/>
    <w:rsid w:val="00216487"/>
    <w:rsid w:val="002179A1"/>
    <w:rsid w:val="00222304"/>
    <w:rsid w:val="00222D58"/>
    <w:rsid w:val="00223A3F"/>
    <w:rsid w:val="00225AC3"/>
    <w:rsid w:val="00226D11"/>
    <w:rsid w:val="00230C78"/>
    <w:rsid w:val="00232769"/>
    <w:rsid w:val="00233482"/>
    <w:rsid w:val="002336D5"/>
    <w:rsid w:val="00234571"/>
    <w:rsid w:val="002349F5"/>
    <w:rsid w:val="00234A21"/>
    <w:rsid w:val="00234FB9"/>
    <w:rsid w:val="00236870"/>
    <w:rsid w:val="0024056A"/>
    <w:rsid w:val="00242A88"/>
    <w:rsid w:val="00244EAB"/>
    <w:rsid w:val="00250209"/>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126"/>
    <w:rsid w:val="00271F0F"/>
    <w:rsid w:val="00272D63"/>
    <w:rsid w:val="00275948"/>
    <w:rsid w:val="0027772C"/>
    <w:rsid w:val="00277BA5"/>
    <w:rsid w:val="002805FD"/>
    <w:rsid w:val="0028261A"/>
    <w:rsid w:val="00285478"/>
    <w:rsid w:val="00294157"/>
    <w:rsid w:val="0029752C"/>
    <w:rsid w:val="00297AF2"/>
    <w:rsid w:val="002A06C8"/>
    <w:rsid w:val="002A0C0B"/>
    <w:rsid w:val="002A24CE"/>
    <w:rsid w:val="002A57F2"/>
    <w:rsid w:val="002A5BBA"/>
    <w:rsid w:val="002B04F8"/>
    <w:rsid w:val="002B520B"/>
    <w:rsid w:val="002B68BF"/>
    <w:rsid w:val="002C2AE7"/>
    <w:rsid w:val="002C39AD"/>
    <w:rsid w:val="002D1330"/>
    <w:rsid w:val="002D4E16"/>
    <w:rsid w:val="002D6CA2"/>
    <w:rsid w:val="002D73DD"/>
    <w:rsid w:val="002E1D32"/>
    <w:rsid w:val="002E3925"/>
    <w:rsid w:val="002E6104"/>
    <w:rsid w:val="002F0FDE"/>
    <w:rsid w:val="002F1C8C"/>
    <w:rsid w:val="002F1D2B"/>
    <w:rsid w:val="002F409F"/>
    <w:rsid w:val="002F617A"/>
    <w:rsid w:val="002F6DC1"/>
    <w:rsid w:val="002F72A7"/>
    <w:rsid w:val="003050CA"/>
    <w:rsid w:val="0030613A"/>
    <w:rsid w:val="0030694A"/>
    <w:rsid w:val="00306C7F"/>
    <w:rsid w:val="0031286F"/>
    <w:rsid w:val="003159EF"/>
    <w:rsid w:val="00315FD9"/>
    <w:rsid w:val="00326C58"/>
    <w:rsid w:val="00326F6C"/>
    <w:rsid w:val="00327041"/>
    <w:rsid w:val="0032706E"/>
    <w:rsid w:val="00327EB9"/>
    <w:rsid w:val="00332DC0"/>
    <w:rsid w:val="00333218"/>
    <w:rsid w:val="0033373F"/>
    <w:rsid w:val="00334215"/>
    <w:rsid w:val="003402D7"/>
    <w:rsid w:val="0034318D"/>
    <w:rsid w:val="003431EF"/>
    <w:rsid w:val="00344DA2"/>
    <w:rsid w:val="003525A1"/>
    <w:rsid w:val="00354520"/>
    <w:rsid w:val="003561AF"/>
    <w:rsid w:val="00357EA5"/>
    <w:rsid w:val="00360705"/>
    <w:rsid w:val="0036650F"/>
    <w:rsid w:val="0037057B"/>
    <w:rsid w:val="00371160"/>
    <w:rsid w:val="003712F6"/>
    <w:rsid w:val="00371B09"/>
    <w:rsid w:val="0037329D"/>
    <w:rsid w:val="0037382A"/>
    <w:rsid w:val="00374555"/>
    <w:rsid w:val="00374B21"/>
    <w:rsid w:val="00375922"/>
    <w:rsid w:val="00375A97"/>
    <w:rsid w:val="00375C75"/>
    <w:rsid w:val="00377318"/>
    <w:rsid w:val="0037752C"/>
    <w:rsid w:val="00381F51"/>
    <w:rsid w:val="00383BFE"/>
    <w:rsid w:val="0038521E"/>
    <w:rsid w:val="0038539A"/>
    <w:rsid w:val="00390645"/>
    <w:rsid w:val="003915C4"/>
    <w:rsid w:val="003919DB"/>
    <w:rsid w:val="0039213B"/>
    <w:rsid w:val="00392D5C"/>
    <w:rsid w:val="0039374E"/>
    <w:rsid w:val="00396C63"/>
    <w:rsid w:val="003A06CD"/>
    <w:rsid w:val="003A087F"/>
    <w:rsid w:val="003A17FD"/>
    <w:rsid w:val="003A6B2A"/>
    <w:rsid w:val="003A6D0D"/>
    <w:rsid w:val="003A7C77"/>
    <w:rsid w:val="003B1F1F"/>
    <w:rsid w:val="003B3BCF"/>
    <w:rsid w:val="003B5BD1"/>
    <w:rsid w:val="003B644D"/>
    <w:rsid w:val="003C1FF9"/>
    <w:rsid w:val="003C20AA"/>
    <w:rsid w:val="003C2C4F"/>
    <w:rsid w:val="003C5C00"/>
    <w:rsid w:val="003C6C60"/>
    <w:rsid w:val="003C7AA8"/>
    <w:rsid w:val="003D2014"/>
    <w:rsid w:val="003D4AB4"/>
    <w:rsid w:val="003D76CB"/>
    <w:rsid w:val="003D7738"/>
    <w:rsid w:val="003E1615"/>
    <w:rsid w:val="003E3260"/>
    <w:rsid w:val="003E4983"/>
    <w:rsid w:val="003E5888"/>
    <w:rsid w:val="003E7E23"/>
    <w:rsid w:val="003F0C80"/>
    <w:rsid w:val="003F0E12"/>
    <w:rsid w:val="003F0E8C"/>
    <w:rsid w:val="003F1407"/>
    <w:rsid w:val="003F27BD"/>
    <w:rsid w:val="003F4482"/>
    <w:rsid w:val="004013E0"/>
    <w:rsid w:val="00401DD0"/>
    <w:rsid w:val="0040419B"/>
    <w:rsid w:val="00404739"/>
    <w:rsid w:val="0040482C"/>
    <w:rsid w:val="00406A6F"/>
    <w:rsid w:val="004077F1"/>
    <w:rsid w:val="004111A8"/>
    <w:rsid w:val="004162EC"/>
    <w:rsid w:val="004170C4"/>
    <w:rsid w:val="00421988"/>
    <w:rsid w:val="00423466"/>
    <w:rsid w:val="00434067"/>
    <w:rsid w:val="00436507"/>
    <w:rsid w:val="00436FEF"/>
    <w:rsid w:val="004373EF"/>
    <w:rsid w:val="0044029F"/>
    <w:rsid w:val="00441D1D"/>
    <w:rsid w:val="00441FAC"/>
    <w:rsid w:val="0044381B"/>
    <w:rsid w:val="00444599"/>
    <w:rsid w:val="00446472"/>
    <w:rsid w:val="00451011"/>
    <w:rsid w:val="004517AD"/>
    <w:rsid w:val="00451E57"/>
    <w:rsid w:val="00452E81"/>
    <w:rsid w:val="0045514A"/>
    <w:rsid w:val="00456FA2"/>
    <w:rsid w:val="0046388C"/>
    <w:rsid w:val="004645A2"/>
    <w:rsid w:val="00474590"/>
    <w:rsid w:val="00476392"/>
    <w:rsid w:val="0047664A"/>
    <w:rsid w:val="00480E1D"/>
    <w:rsid w:val="00483104"/>
    <w:rsid w:val="00484BCB"/>
    <w:rsid w:val="004858D2"/>
    <w:rsid w:val="00490816"/>
    <w:rsid w:val="00492723"/>
    <w:rsid w:val="00494EBB"/>
    <w:rsid w:val="00495E13"/>
    <w:rsid w:val="00496DC0"/>
    <w:rsid w:val="004A54EE"/>
    <w:rsid w:val="004A60DA"/>
    <w:rsid w:val="004A64E1"/>
    <w:rsid w:val="004A7E97"/>
    <w:rsid w:val="004B29E5"/>
    <w:rsid w:val="004C0056"/>
    <w:rsid w:val="004C0D45"/>
    <w:rsid w:val="004C4F44"/>
    <w:rsid w:val="004C638A"/>
    <w:rsid w:val="004C7F3A"/>
    <w:rsid w:val="004D1D17"/>
    <w:rsid w:val="004D2FFE"/>
    <w:rsid w:val="004D4635"/>
    <w:rsid w:val="004D5018"/>
    <w:rsid w:val="004D6CF6"/>
    <w:rsid w:val="004E2BB0"/>
    <w:rsid w:val="004E3299"/>
    <w:rsid w:val="004E42E7"/>
    <w:rsid w:val="004E43E5"/>
    <w:rsid w:val="004E5485"/>
    <w:rsid w:val="004E5E28"/>
    <w:rsid w:val="004E7AA2"/>
    <w:rsid w:val="004F34B6"/>
    <w:rsid w:val="004F57DE"/>
    <w:rsid w:val="004F590D"/>
    <w:rsid w:val="004F60C0"/>
    <w:rsid w:val="004F7181"/>
    <w:rsid w:val="004F7F42"/>
    <w:rsid w:val="005038D4"/>
    <w:rsid w:val="00504D80"/>
    <w:rsid w:val="00511423"/>
    <w:rsid w:val="005131B7"/>
    <w:rsid w:val="00513405"/>
    <w:rsid w:val="00514313"/>
    <w:rsid w:val="005143C2"/>
    <w:rsid w:val="00514655"/>
    <w:rsid w:val="0051600D"/>
    <w:rsid w:val="00517E90"/>
    <w:rsid w:val="00521D82"/>
    <w:rsid w:val="00522D01"/>
    <w:rsid w:val="00524F53"/>
    <w:rsid w:val="00530282"/>
    <w:rsid w:val="0053308C"/>
    <w:rsid w:val="0053367D"/>
    <w:rsid w:val="005340DF"/>
    <w:rsid w:val="00534C35"/>
    <w:rsid w:val="00534DD5"/>
    <w:rsid w:val="00537C25"/>
    <w:rsid w:val="00537E9D"/>
    <w:rsid w:val="005423FB"/>
    <w:rsid w:val="0054429D"/>
    <w:rsid w:val="00545E55"/>
    <w:rsid w:val="00546793"/>
    <w:rsid w:val="00551DD7"/>
    <w:rsid w:val="00552860"/>
    <w:rsid w:val="00552CA1"/>
    <w:rsid w:val="005535CE"/>
    <w:rsid w:val="00554E8E"/>
    <w:rsid w:val="00555003"/>
    <w:rsid w:val="005550BA"/>
    <w:rsid w:val="00555365"/>
    <w:rsid w:val="00556400"/>
    <w:rsid w:val="00557BBA"/>
    <w:rsid w:val="005628D8"/>
    <w:rsid w:val="00562F33"/>
    <w:rsid w:val="00563837"/>
    <w:rsid w:val="00563B69"/>
    <w:rsid w:val="0056785A"/>
    <w:rsid w:val="00570B1C"/>
    <w:rsid w:val="00570F27"/>
    <w:rsid w:val="0057107F"/>
    <w:rsid w:val="00575AF8"/>
    <w:rsid w:val="00576316"/>
    <w:rsid w:val="00576DC6"/>
    <w:rsid w:val="00582388"/>
    <w:rsid w:val="00586D97"/>
    <w:rsid w:val="0059000A"/>
    <w:rsid w:val="00591771"/>
    <w:rsid w:val="00594E53"/>
    <w:rsid w:val="005A3941"/>
    <w:rsid w:val="005A3AF2"/>
    <w:rsid w:val="005A65B5"/>
    <w:rsid w:val="005B1E91"/>
    <w:rsid w:val="005B3F0C"/>
    <w:rsid w:val="005B5B7F"/>
    <w:rsid w:val="005B6591"/>
    <w:rsid w:val="005B697E"/>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3E1"/>
    <w:rsid w:val="005E6B45"/>
    <w:rsid w:val="005E6E12"/>
    <w:rsid w:val="005F2744"/>
    <w:rsid w:val="005F3988"/>
    <w:rsid w:val="005F3C71"/>
    <w:rsid w:val="005F7391"/>
    <w:rsid w:val="005F784E"/>
    <w:rsid w:val="00603F2A"/>
    <w:rsid w:val="00607EE4"/>
    <w:rsid w:val="00613767"/>
    <w:rsid w:val="00615C4C"/>
    <w:rsid w:val="00615D87"/>
    <w:rsid w:val="0061764D"/>
    <w:rsid w:val="0061797B"/>
    <w:rsid w:val="006204CB"/>
    <w:rsid w:val="006206FC"/>
    <w:rsid w:val="00622E55"/>
    <w:rsid w:val="00623E97"/>
    <w:rsid w:val="00624717"/>
    <w:rsid w:val="00626E9F"/>
    <w:rsid w:val="0062741D"/>
    <w:rsid w:val="006278C4"/>
    <w:rsid w:val="00627D14"/>
    <w:rsid w:val="00632C02"/>
    <w:rsid w:val="00632FF9"/>
    <w:rsid w:val="00634043"/>
    <w:rsid w:val="00634C69"/>
    <w:rsid w:val="00640083"/>
    <w:rsid w:val="00643993"/>
    <w:rsid w:val="0064448D"/>
    <w:rsid w:val="00645A03"/>
    <w:rsid w:val="00650280"/>
    <w:rsid w:val="006518A7"/>
    <w:rsid w:val="00656A40"/>
    <w:rsid w:val="00656D1D"/>
    <w:rsid w:val="00663941"/>
    <w:rsid w:val="00665072"/>
    <w:rsid w:val="00666582"/>
    <w:rsid w:val="006676DB"/>
    <w:rsid w:val="00670CAB"/>
    <w:rsid w:val="00670E07"/>
    <w:rsid w:val="00672356"/>
    <w:rsid w:val="00672894"/>
    <w:rsid w:val="00674290"/>
    <w:rsid w:val="00681A43"/>
    <w:rsid w:val="00682059"/>
    <w:rsid w:val="00684519"/>
    <w:rsid w:val="0068502E"/>
    <w:rsid w:val="0069273A"/>
    <w:rsid w:val="00693C4A"/>
    <w:rsid w:val="006A0897"/>
    <w:rsid w:val="006A0A50"/>
    <w:rsid w:val="006A3074"/>
    <w:rsid w:val="006A688D"/>
    <w:rsid w:val="006A6A45"/>
    <w:rsid w:val="006A6B41"/>
    <w:rsid w:val="006B3B44"/>
    <w:rsid w:val="006B502E"/>
    <w:rsid w:val="006B6159"/>
    <w:rsid w:val="006C1F4F"/>
    <w:rsid w:val="006C4FEC"/>
    <w:rsid w:val="006C7945"/>
    <w:rsid w:val="006D5097"/>
    <w:rsid w:val="006E0DCB"/>
    <w:rsid w:val="006E5388"/>
    <w:rsid w:val="006E6821"/>
    <w:rsid w:val="006F47EA"/>
    <w:rsid w:val="006F4826"/>
    <w:rsid w:val="006F591E"/>
    <w:rsid w:val="006F7664"/>
    <w:rsid w:val="00700EE3"/>
    <w:rsid w:val="0070116F"/>
    <w:rsid w:val="00702BC5"/>
    <w:rsid w:val="007030CB"/>
    <w:rsid w:val="00706ECD"/>
    <w:rsid w:val="00707A32"/>
    <w:rsid w:val="007121E7"/>
    <w:rsid w:val="007149C6"/>
    <w:rsid w:val="00715229"/>
    <w:rsid w:val="00716226"/>
    <w:rsid w:val="007162BD"/>
    <w:rsid w:val="00717647"/>
    <w:rsid w:val="00723F8B"/>
    <w:rsid w:val="0072719B"/>
    <w:rsid w:val="00727D12"/>
    <w:rsid w:val="0073084C"/>
    <w:rsid w:val="00731BC2"/>
    <w:rsid w:val="00732F53"/>
    <w:rsid w:val="0073326F"/>
    <w:rsid w:val="00734A7F"/>
    <w:rsid w:val="00742D79"/>
    <w:rsid w:val="00743334"/>
    <w:rsid w:val="007458A4"/>
    <w:rsid w:val="00753D41"/>
    <w:rsid w:val="007543CF"/>
    <w:rsid w:val="00756691"/>
    <w:rsid w:val="0075700F"/>
    <w:rsid w:val="00760F80"/>
    <w:rsid w:val="00762AD5"/>
    <w:rsid w:val="007641D7"/>
    <w:rsid w:val="00764483"/>
    <w:rsid w:val="00764F81"/>
    <w:rsid w:val="00766BDF"/>
    <w:rsid w:val="00771598"/>
    <w:rsid w:val="00771932"/>
    <w:rsid w:val="00772D11"/>
    <w:rsid w:val="00773B63"/>
    <w:rsid w:val="007754F5"/>
    <w:rsid w:val="00775D0C"/>
    <w:rsid w:val="00780CAD"/>
    <w:rsid w:val="00783D88"/>
    <w:rsid w:val="007845FC"/>
    <w:rsid w:val="007A236F"/>
    <w:rsid w:val="007A37A6"/>
    <w:rsid w:val="007A5E72"/>
    <w:rsid w:val="007A668B"/>
    <w:rsid w:val="007A68C1"/>
    <w:rsid w:val="007B4FF1"/>
    <w:rsid w:val="007B775A"/>
    <w:rsid w:val="007C18CF"/>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5321"/>
    <w:rsid w:val="007E571C"/>
    <w:rsid w:val="007E5C1B"/>
    <w:rsid w:val="007E7C28"/>
    <w:rsid w:val="007E7C4B"/>
    <w:rsid w:val="007F0012"/>
    <w:rsid w:val="007F142C"/>
    <w:rsid w:val="007F3208"/>
    <w:rsid w:val="007F4800"/>
    <w:rsid w:val="007F49A6"/>
    <w:rsid w:val="007F4CA1"/>
    <w:rsid w:val="008001CF"/>
    <w:rsid w:val="00800554"/>
    <w:rsid w:val="0080067F"/>
    <w:rsid w:val="00800AC6"/>
    <w:rsid w:val="00800AF3"/>
    <w:rsid w:val="00801305"/>
    <w:rsid w:val="00801F43"/>
    <w:rsid w:val="00803BCD"/>
    <w:rsid w:val="00803F12"/>
    <w:rsid w:val="00804C38"/>
    <w:rsid w:val="00805206"/>
    <w:rsid w:val="0081030D"/>
    <w:rsid w:val="00811829"/>
    <w:rsid w:val="008119A8"/>
    <w:rsid w:val="0081238D"/>
    <w:rsid w:val="008135AF"/>
    <w:rsid w:val="0081368D"/>
    <w:rsid w:val="00814961"/>
    <w:rsid w:val="00820C9C"/>
    <w:rsid w:val="00822E8F"/>
    <w:rsid w:val="00823618"/>
    <w:rsid w:val="00824D61"/>
    <w:rsid w:val="00832C1C"/>
    <w:rsid w:val="008334E6"/>
    <w:rsid w:val="00835BCE"/>
    <w:rsid w:val="00840B01"/>
    <w:rsid w:val="00840C47"/>
    <w:rsid w:val="00841469"/>
    <w:rsid w:val="00843D13"/>
    <w:rsid w:val="00851A6F"/>
    <w:rsid w:val="008535BC"/>
    <w:rsid w:val="00856C9A"/>
    <w:rsid w:val="00857236"/>
    <w:rsid w:val="0085795A"/>
    <w:rsid w:val="00860603"/>
    <w:rsid w:val="00860B29"/>
    <w:rsid w:val="0086142F"/>
    <w:rsid w:val="008633C6"/>
    <w:rsid w:val="00863546"/>
    <w:rsid w:val="00865006"/>
    <w:rsid w:val="00867139"/>
    <w:rsid w:val="00867F70"/>
    <w:rsid w:val="008708D8"/>
    <w:rsid w:val="0087617C"/>
    <w:rsid w:val="00881671"/>
    <w:rsid w:val="00882256"/>
    <w:rsid w:val="00883835"/>
    <w:rsid w:val="00883E1C"/>
    <w:rsid w:val="00884D0F"/>
    <w:rsid w:val="00885176"/>
    <w:rsid w:val="0088772B"/>
    <w:rsid w:val="008904E0"/>
    <w:rsid w:val="008910E3"/>
    <w:rsid w:val="00891891"/>
    <w:rsid w:val="00893135"/>
    <w:rsid w:val="00896702"/>
    <w:rsid w:val="0089671F"/>
    <w:rsid w:val="00896733"/>
    <w:rsid w:val="008968A4"/>
    <w:rsid w:val="0089706F"/>
    <w:rsid w:val="008975F3"/>
    <w:rsid w:val="008976D4"/>
    <w:rsid w:val="008A2D49"/>
    <w:rsid w:val="008A399A"/>
    <w:rsid w:val="008A540F"/>
    <w:rsid w:val="008B0B15"/>
    <w:rsid w:val="008B1976"/>
    <w:rsid w:val="008B1A29"/>
    <w:rsid w:val="008B5D1F"/>
    <w:rsid w:val="008C5297"/>
    <w:rsid w:val="008D3D08"/>
    <w:rsid w:val="008D4F61"/>
    <w:rsid w:val="008D512F"/>
    <w:rsid w:val="008D5CF2"/>
    <w:rsid w:val="008D6436"/>
    <w:rsid w:val="008D6B8D"/>
    <w:rsid w:val="008E1AC7"/>
    <w:rsid w:val="008E273D"/>
    <w:rsid w:val="008E7670"/>
    <w:rsid w:val="008F0FCC"/>
    <w:rsid w:val="008F2E2B"/>
    <w:rsid w:val="008F41DE"/>
    <w:rsid w:val="008F6A0E"/>
    <w:rsid w:val="00900F4A"/>
    <w:rsid w:val="0090263C"/>
    <w:rsid w:val="00904AEF"/>
    <w:rsid w:val="00905E73"/>
    <w:rsid w:val="0091024D"/>
    <w:rsid w:val="00916ED5"/>
    <w:rsid w:val="009209BE"/>
    <w:rsid w:val="00921825"/>
    <w:rsid w:val="00921D59"/>
    <w:rsid w:val="0092203F"/>
    <w:rsid w:val="00922361"/>
    <w:rsid w:val="00924788"/>
    <w:rsid w:val="00924E80"/>
    <w:rsid w:val="009309AB"/>
    <w:rsid w:val="009316B3"/>
    <w:rsid w:val="009335C3"/>
    <w:rsid w:val="00933A95"/>
    <w:rsid w:val="0093602B"/>
    <w:rsid w:val="009368FF"/>
    <w:rsid w:val="00937373"/>
    <w:rsid w:val="0093764C"/>
    <w:rsid w:val="00941EAB"/>
    <w:rsid w:val="00942CEB"/>
    <w:rsid w:val="009453B7"/>
    <w:rsid w:val="00950464"/>
    <w:rsid w:val="00950C66"/>
    <w:rsid w:val="00955C66"/>
    <w:rsid w:val="00962FB8"/>
    <w:rsid w:val="009636ED"/>
    <w:rsid w:val="00964273"/>
    <w:rsid w:val="009653EF"/>
    <w:rsid w:val="0096637C"/>
    <w:rsid w:val="00970091"/>
    <w:rsid w:val="009708A2"/>
    <w:rsid w:val="00970F21"/>
    <w:rsid w:val="00981953"/>
    <w:rsid w:val="00983D1E"/>
    <w:rsid w:val="00984A46"/>
    <w:rsid w:val="009902B7"/>
    <w:rsid w:val="00990A56"/>
    <w:rsid w:val="00993EB3"/>
    <w:rsid w:val="00995A18"/>
    <w:rsid w:val="00995F34"/>
    <w:rsid w:val="009A285D"/>
    <w:rsid w:val="009A67A8"/>
    <w:rsid w:val="009B0314"/>
    <w:rsid w:val="009B0D55"/>
    <w:rsid w:val="009B40F5"/>
    <w:rsid w:val="009B69E4"/>
    <w:rsid w:val="009C2A94"/>
    <w:rsid w:val="009C3F93"/>
    <w:rsid w:val="009D26A1"/>
    <w:rsid w:val="009D3F04"/>
    <w:rsid w:val="009E07A5"/>
    <w:rsid w:val="009E1849"/>
    <w:rsid w:val="009E2652"/>
    <w:rsid w:val="009E5631"/>
    <w:rsid w:val="009E733A"/>
    <w:rsid w:val="009E7F57"/>
    <w:rsid w:val="009F1B15"/>
    <w:rsid w:val="009F2B75"/>
    <w:rsid w:val="009F3E8F"/>
    <w:rsid w:val="009F6F63"/>
    <w:rsid w:val="009F74B5"/>
    <w:rsid w:val="009F7C7E"/>
    <w:rsid w:val="00A0080E"/>
    <w:rsid w:val="00A01284"/>
    <w:rsid w:val="00A012DD"/>
    <w:rsid w:val="00A04212"/>
    <w:rsid w:val="00A04382"/>
    <w:rsid w:val="00A05C5D"/>
    <w:rsid w:val="00A07798"/>
    <w:rsid w:val="00A1069D"/>
    <w:rsid w:val="00A10B61"/>
    <w:rsid w:val="00A14153"/>
    <w:rsid w:val="00A165E6"/>
    <w:rsid w:val="00A16A99"/>
    <w:rsid w:val="00A23588"/>
    <w:rsid w:val="00A23FF8"/>
    <w:rsid w:val="00A240B3"/>
    <w:rsid w:val="00A31C55"/>
    <w:rsid w:val="00A334D4"/>
    <w:rsid w:val="00A34CD8"/>
    <w:rsid w:val="00A37CD8"/>
    <w:rsid w:val="00A400AE"/>
    <w:rsid w:val="00A407C6"/>
    <w:rsid w:val="00A41CAF"/>
    <w:rsid w:val="00A421D5"/>
    <w:rsid w:val="00A427CC"/>
    <w:rsid w:val="00A4290E"/>
    <w:rsid w:val="00A47697"/>
    <w:rsid w:val="00A50856"/>
    <w:rsid w:val="00A5122E"/>
    <w:rsid w:val="00A525FF"/>
    <w:rsid w:val="00A532F2"/>
    <w:rsid w:val="00A552B8"/>
    <w:rsid w:val="00A55A9F"/>
    <w:rsid w:val="00A56BED"/>
    <w:rsid w:val="00A57EC0"/>
    <w:rsid w:val="00A60E7B"/>
    <w:rsid w:val="00A667C7"/>
    <w:rsid w:val="00A66BC8"/>
    <w:rsid w:val="00A74090"/>
    <w:rsid w:val="00A75A5C"/>
    <w:rsid w:val="00A80C91"/>
    <w:rsid w:val="00A875F8"/>
    <w:rsid w:val="00A87877"/>
    <w:rsid w:val="00A93078"/>
    <w:rsid w:val="00A94A69"/>
    <w:rsid w:val="00A95516"/>
    <w:rsid w:val="00A95E5F"/>
    <w:rsid w:val="00AA0DC1"/>
    <w:rsid w:val="00AA1DDA"/>
    <w:rsid w:val="00AA1FA3"/>
    <w:rsid w:val="00AA2D10"/>
    <w:rsid w:val="00AA30D5"/>
    <w:rsid w:val="00AA52B4"/>
    <w:rsid w:val="00AA562C"/>
    <w:rsid w:val="00AC0CA7"/>
    <w:rsid w:val="00AC2A4C"/>
    <w:rsid w:val="00AC402F"/>
    <w:rsid w:val="00AC499C"/>
    <w:rsid w:val="00AD423F"/>
    <w:rsid w:val="00AD579A"/>
    <w:rsid w:val="00AD728A"/>
    <w:rsid w:val="00AE087F"/>
    <w:rsid w:val="00AE2B9F"/>
    <w:rsid w:val="00AE36D1"/>
    <w:rsid w:val="00AE3CA8"/>
    <w:rsid w:val="00AF05C7"/>
    <w:rsid w:val="00AF4AE3"/>
    <w:rsid w:val="00AF5340"/>
    <w:rsid w:val="00AF7222"/>
    <w:rsid w:val="00AF7CD5"/>
    <w:rsid w:val="00B006A8"/>
    <w:rsid w:val="00B00E76"/>
    <w:rsid w:val="00B13B0E"/>
    <w:rsid w:val="00B15A8F"/>
    <w:rsid w:val="00B16C7C"/>
    <w:rsid w:val="00B23729"/>
    <w:rsid w:val="00B23A4B"/>
    <w:rsid w:val="00B25047"/>
    <w:rsid w:val="00B25FD3"/>
    <w:rsid w:val="00B271E7"/>
    <w:rsid w:val="00B313FF"/>
    <w:rsid w:val="00B322B6"/>
    <w:rsid w:val="00B333E2"/>
    <w:rsid w:val="00B33756"/>
    <w:rsid w:val="00B33BD5"/>
    <w:rsid w:val="00B35683"/>
    <w:rsid w:val="00B372A1"/>
    <w:rsid w:val="00B37493"/>
    <w:rsid w:val="00B42409"/>
    <w:rsid w:val="00B42ED6"/>
    <w:rsid w:val="00B45D30"/>
    <w:rsid w:val="00B51992"/>
    <w:rsid w:val="00B52A34"/>
    <w:rsid w:val="00B52BF1"/>
    <w:rsid w:val="00B52EA0"/>
    <w:rsid w:val="00B545DD"/>
    <w:rsid w:val="00B54990"/>
    <w:rsid w:val="00B55295"/>
    <w:rsid w:val="00B646AB"/>
    <w:rsid w:val="00B64A85"/>
    <w:rsid w:val="00B71A13"/>
    <w:rsid w:val="00B7721D"/>
    <w:rsid w:val="00B77F87"/>
    <w:rsid w:val="00B802E0"/>
    <w:rsid w:val="00B8219B"/>
    <w:rsid w:val="00B8224E"/>
    <w:rsid w:val="00B84F0D"/>
    <w:rsid w:val="00B84F81"/>
    <w:rsid w:val="00B9059D"/>
    <w:rsid w:val="00B914EE"/>
    <w:rsid w:val="00B93E89"/>
    <w:rsid w:val="00B94B01"/>
    <w:rsid w:val="00B957DF"/>
    <w:rsid w:val="00BA58B3"/>
    <w:rsid w:val="00BA7295"/>
    <w:rsid w:val="00BB02D1"/>
    <w:rsid w:val="00BB1C43"/>
    <w:rsid w:val="00BB6D05"/>
    <w:rsid w:val="00BC3744"/>
    <w:rsid w:val="00BC3AF7"/>
    <w:rsid w:val="00BC76D3"/>
    <w:rsid w:val="00BD209C"/>
    <w:rsid w:val="00BD419D"/>
    <w:rsid w:val="00BD433B"/>
    <w:rsid w:val="00BD4AC9"/>
    <w:rsid w:val="00BD605D"/>
    <w:rsid w:val="00BE1006"/>
    <w:rsid w:val="00BE42BE"/>
    <w:rsid w:val="00BE723D"/>
    <w:rsid w:val="00BF0CDB"/>
    <w:rsid w:val="00BF1C7C"/>
    <w:rsid w:val="00BF26AE"/>
    <w:rsid w:val="00BF2B5F"/>
    <w:rsid w:val="00BF743A"/>
    <w:rsid w:val="00BF777E"/>
    <w:rsid w:val="00C00667"/>
    <w:rsid w:val="00C01DDE"/>
    <w:rsid w:val="00C03324"/>
    <w:rsid w:val="00C07EB4"/>
    <w:rsid w:val="00C11577"/>
    <w:rsid w:val="00C15C24"/>
    <w:rsid w:val="00C16891"/>
    <w:rsid w:val="00C20E36"/>
    <w:rsid w:val="00C2143A"/>
    <w:rsid w:val="00C22DB4"/>
    <w:rsid w:val="00C2373C"/>
    <w:rsid w:val="00C24347"/>
    <w:rsid w:val="00C259D5"/>
    <w:rsid w:val="00C27D90"/>
    <w:rsid w:val="00C33E9D"/>
    <w:rsid w:val="00C35DFE"/>
    <w:rsid w:val="00C3644C"/>
    <w:rsid w:val="00C4228D"/>
    <w:rsid w:val="00C42DC0"/>
    <w:rsid w:val="00C43165"/>
    <w:rsid w:val="00C437DE"/>
    <w:rsid w:val="00C45294"/>
    <w:rsid w:val="00C479EB"/>
    <w:rsid w:val="00C51B48"/>
    <w:rsid w:val="00C530F0"/>
    <w:rsid w:val="00C53D61"/>
    <w:rsid w:val="00C54404"/>
    <w:rsid w:val="00C54B0A"/>
    <w:rsid w:val="00C55E9D"/>
    <w:rsid w:val="00C563BC"/>
    <w:rsid w:val="00C600DD"/>
    <w:rsid w:val="00C61DB2"/>
    <w:rsid w:val="00C64397"/>
    <w:rsid w:val="00C64F31"/>
    <w:rsid w:val="00C6681B"/>
    <w:rsid w:val="00C703E0"/>
    <w:rsid w:val="00C75340"/>
    <w:rsid w:val="00C762A5"/>
    <w:rsid w:val="00C85B70"/>
    <w:rsid w:val="00C8604D"/>
    <w:rsid w:val="00C916A1"/>
    <w:rsid w:val="00C9582B"/>
    <w:rsid w:val="00C95B59"/>
    <w:rsid w:val="00C96894"/>
    <w:rsid w:val="00CA0720"/>
    <w:rsid w:val="00CA305A"/>
    <w:rsid w:val="00CA5504"/>
    <w:rsid w:val="00CA7BCA"/>
    <w:rsid w:val="00CB3722"/>
    <w:rsid w:val="00CB5B4F"/>
    <w:rsid w:val="00CB6C33"/>
    <w:rsid w:val="00CC2F22"/>
    <w:rsid w:val="00CC6330"/>
    <w:rsid w:val="00CD21E7"/>
    <w:rsid w:val="00CD3304"/>
    <w:rsid w:val="00CD6253"/>
    <w:rsid w:val="00CD7C52"/>
    <w:rsid w:val="00CE2272"/>
    <w:rsid w:val="00CE2694"/>
    <w:rsid w:val="00CE3C58"/>
    <w:rsid w:val="00CE4F84"/>
    <w:rsid w:val="00CE58B9"/>
    <w:rsid w:val="00CE70F5"/>
    <w:rsid w:val="00CF0E74"/>
    <w:rsid w:val="00CF1EE5"/>
    <w:rsid w:val="00CF3B13"/>
    <w:rsid w:val="00CF3E8E"/>
    <w:rsid w:val="00CF4D56"/>
    <w:rsid w:val="00CF6066"/>
    <w:rsid w:val="00CF7607"/>
    <w:rsid w:val="00D0446C"/>
    <w:rsid w:val="00D12F11"/>
    <w:rsid w:val="00D136D5"/>
    <w:rsid w:val="00D16763"/>
    <w:rsid w:val="00D16BFC"/>
    <w:rsid w:val="00D179BA"/>
    <w:rsid w:val="00D206D7"/>
    <w:rsid w:val="00D20E77"/>
    <w:rsid w:val="00D21C82"/>
    <w:rsid w:val="00D2307E"/>
    <w:rsid w:val="00D23485"/>
    <w:rsid w:val="00D2633D"/>
    <w:rsid w:val="00D2695E"/>
    <w:rsid w:val="00D27F41"/>
    <w:rsid w:val="00D30615"/>
    <w:rsid w:val="00D33387"/>
    <w:rsid w:val="00D362CB"/>
    <w:rsid w:val="00D4110A"/>
    <w:rsid w:val="00D43724"/>
    <w:rsid w:val="00D44A05"/>
    <w:rsid w:val="00D45663"/>
    <w:rsid w:val="00D50288"/>
    <w:rsid w:val="00D51033"/>
    <w:rsid w:val="00D53564"/>
    <w:rsid w:val="00D54245"/>
    <w:rsid w:val="00D548D1"/>
    <w:rsid w:val="00D568C6"/>
    <w:rsid w:val="00D57F44"/>
    <w:rsid w:val="00D64075"/>
    <w:rsid w:val="00D65816"/>
    <w:rsid w:val="00D67A23"/>
    <w:rsid w:val="00D67AD9"/>
    <w:rsid w:val="00D700A7"/>
    <w:rsid w:val="00D734B6"/>
    <w:rsid w:val="00D73D18"/>
    <w:rsid w:val="00D74C57"/>
    <w:rsid w:val="00D74E83"/>
    <w:rsid w:val="00D76439"/>
    <w:rsid w:val="00D80644"/>
    <w:rsid w:val="00D82086"/>
    <w:rsid w:val="00D84424"/>
    <w:rsid w:val="00D854A9"/>
    <w:rsid w:val="00D85C74"/>
    <w:rsid w:val="00D91B0B"/>
    <w:rsid w:val="00D91DED"/>
    <w:rsid w:val="00D964A5"/>
    <w:rsid w:val="00D96614"/>
    <w:rsid w:val="00D96D06"/>
    <w:rsid w:val="00DA2547"/>
    <w:rsid w:val="00DA256D"/>
    <w:rsid w:val="00DA34A3"/>
    <w:rsid w:val="00DA4198"/>
    <w:rsid w:val="00DA6409"/>
    <w:rsid w:val="00DA7816"/>
    <w:rsid w:val="00DB6346"/>
    <w:rsid w:val="00DB7AA6"/>
    <w:rsid w:val="00DC11C9"/>
    <w:rsid w:val="00DC4CAD"/>
    <w:rsid w:val="00DC4E81"/>
    <w:rsid w:val="00DC7DA0"/>
    <w:rsid w:val="00DD0D9D"/>
    <w:rsid w:val="00DD244A"/>
    <w:rsid w:val="00DD3329"/>
    <w:rsid w:val="00DD7192"/>
    <w:rsid w:val="00DE0BAD"/>
    <w:rsid w:val="00DE173F"/>
    <w:rsid w:val="00DE282E"/>
    <w:rsid w:val="00DE5382"/>
    <w:rsid w:val="00DE7393"/>
    <w:rsid w:val="00DE7887"/>
    <w:rsid w:val="00DF0B30"/>
    <w:rsid w:val="00DF6DA5"/>
    <w:rsid w:val="00DF716E"/>
    <w:rsid w:val="00E03548"/>
    <w:rsid w:val="00E04E1C"/>
    <w:rsid w:val="00E07075"/>
    <w:rsid w:val="00E0790D"/>
    <w:rsid w:val="00E147B5"/>
    <w:rsid w:val="00E14AEE"/>
    <w:rsid w:val="00E17BBC"/>
    <w:rsid w:val="00E17E5E"/>
    <w:rsid w:val="00E20F59"/>
    <w:rsid w:val="00E2301E"/>
    <w:rsid w:val="00E23613"/>
    <w:rsid w:val="00E271EE"/>
    <w:rsid w:val="00E35162"/>
    <w:rsid w:val="00E37013"/>
    <w:rsid w:val="00E40D5F"/>
    <w:rsid w:val="00E41CB5"/>
    <w:rsid w:val="00E43ABE"/>
    <w:rsid w:val="00E43F58"/>
    <w:rsid w:val="00E44FD1"/>
    <w:rsid w:val="00E46868"/>
    <w:rsid w:val="00E477D5"/>
    <w:rsid w:val="00E47A9C"/>
    <w:rsid w:val="00E47F3A"/>
    <w:rsid w:val="00E536A2"/>
    <w:rsid w:val="00E56A74"/>
    <w:rsid w:val="00E56A81"/>
    <w:rsid w:val="00E578AD"/>
    <w:rsid w:val="00E61B73"/>
    <w:rsid w:val="00E64F88"/>
    <w:rsid w:val="00E67565"/>
    <w:rsid w:val="00E676A4"/>
    <w:rsid w:val="00E70A16"/>
    <w:rsid w:val="00E70D3C"/>
    <w:rsid w:val="00E712AA"/>
    <w:rsid w:val="00E72299"/>
    <w:rsid w:val="00E86375"/>
    <w:rsid w:val="00E87A13"/>
    <w:rsid w:val="00E9102F"/>
    <w:rsid w:val="00E940D4"/>
    <w:rsid w:val="00E942D4"/>
    <w:rsid w:val="00E9799B"/>
    <w:rsid w:val="00EA0826"/>
    <w:rsid w:val="00EA19F2"/>
    <w:rsid w:val="00EA33AC"/>
    <w:rsid w:val="00EA49C2"/>
    <w:rsid w:val="00EA7C1D"/>
    <w:rsid w:val="00EB4694"/>
    <w:rsid w:val="00EB6B15"/>
    <w:rsid w:val="00EB74B8"/>
    <w:rsid w:val="00EC0258"/>
    <w:rsid w:val="00EC061B"/>
    <w:rsid w:val="00EC70FF"/>
    <w:rsid w:val="00ED0DE6"/>
    <w:rsid w:val="00ED7727"/>
    <w:rsid w:val="00EE05DD"/>
    <w:rsid w:val="00EE4C4C"/>
    <w:rsid w:val="00EF0D39"/>
    <w:rsid w:val="00EF0D4F"/>
    <w:rsid w:val="00EF14D9"/>
    <w:rsid w:val="00EF18E3"/>
    <w:rsid w:val="00EF29DD"/>
    <w:rsid w:val="00EF44EA"/>
    <w:rsid w:val="00EF79C0"/>
    <w:rsid w:val="00F00214"/>
    <w:rsid w:val="00F02507"/>
    <w:rsid w:val="00F02C1C"/>
    <w:rsid w:val="00F04670"/>
    <w:rsid w:val="00F0568B"/>
    <w:rsid w:val="00F0772D"/>
    <w:rsid w:val="00F115CE"/>
    <w:rsid w:val="00F125E8"/>
    <w:rsid w:val="00F12CCE"/>
    <w:rsid w:val="00F13AF6"/>
    <w:rsid w:val="00F151A6"/>
    <w:rsid w:val="00F176A6"/>
    <w:rsid w:val="00F21B3F"/>
    <w:rsid w:val="00F21F7F"/>
    <w:rsid w:val="00F26188"/>
    <w:rsid w:val="00F31AED"/>
    <w:rsid w:val="00F347D9"/>
    <w:rsid w:val="00F356B1"/>
    <w:rsid w:val="00F35BD9"/>
    <w:rsid w:val="00F422C3"/>
    <w:rsid w:val="00F43909"/>
    <w:rsid w:val="00F43DC8"/>
    <w:rsid w:val="00F445CA"/>
    <w:rsid w:val="00F449C1"/>
    <w:rsid w:val="00F452DD"/>
    <w:rsid w:val="00F45F4D"/>
    <w:rsid w:val="00F502D0"/>
    <w:rsid w:val="00F56E6A"/>
    <w:rsid w:val="00F57DF1"/>
    <w:rsid w:val="00F60EF5"/>
    <w:rsid w:val="00F6176C"/>
    <w:rsid w:val="00F63378"/>
    <w:rsid w:val="00F6443D"/>
    <w:rsid w:val="00F64F20"/>
    <w:rsid w:val="00F65A23"/>
    <w:rsid w:val="00F663DC"/>
    <w:rsid w:val="00F708D0"/>
    <w:rsid w:val="00F71112"/>
    <w:rsid w:val="00F71174"/>
    <w:rsid w:val="00F71482"/>
    <w:rsid w:val="00F717F2"/>
    <w:rsid w:val="00F72D43"/>
    <w:rsid w:val="00F72FA9"/>
    <w:rsid w:val="00F74E26"/>
    <w:rsid w:val="00F74F4D"/>
    <w:rsid w:val="00F76711"/>
    <w:rsid w:val="00F76FA6"/>
    <w:rsid w:val="00F86967"/>
    <w:rsid w:val="00F86E4D"/>
    <w:rsid w:val="00F872B4"/>
    <w:rsid w:val="00F903D2"/>
    <w:rsid w:val="00F90EF8"/>
    <w:rsid w:val="00F91232"/>
    <w:rsid w:val="00F91256"/>
    <w:rsid w:val="00F95FFF"/>
    <w:rsid w:val="00FA1605"/>
    <w:rsid w:val="00FA1711"/>
    <w:rsid w:val="00FA31EA"/>
    <w:rsid w:val="00FA3F75"/>
    <w:rsid w:val="00FA6C05"/>
    <w:rsid w:val="00FA7CFB"/>
    <w:rsid w:val="00FB0B89"/>
    <w:rsid w:val="00FB22CF"/>
    <w:rsid w:val="00FC0255"/>
    <w:rsid w:val="00FC5488"/>
    <w:rsid w:val="00FC6508"/>
    <w:rsid w:val="00FC67DD"/>
    <w:rsid w:val="00FD04F1"/>
    <w:rsid w:val="00FD0FE5"/>
    <w:rsid w:val="00FD1EF7"/>
    <w:rsid w:val="00FD4A58"/>
    <w:rsid w:val="00FD5F93"/>
    <w:rsid w:val="00FE1DE9"/>
    <w:rsid w:val="00FE3172"/>
    <w:rsid w:val="00FE591C"/>
    <w:rsid w:val="00FF0055"/>
    <w:rsid w:val="00FF0674"/>
    <w:rsid w:val="00FF6B74"/>
    <w:rsid w:val="6E99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CB6"/>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628D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40B01"/>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20363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976D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2B04F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801305"/>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5438">
      <w:bodyDiv w:val="1"/>
      <w:marLeft w:val="0"/>
      <w:marRight w:val="0"/>
      <w:marTop w:val="0"/>
      <w:marBottom w:val="0"/>
      <w:divBdr>
        <w:top w:val="none" w:sz="0" w:space="0" w:color="auto"/>
        <w:left w:val="none" w:sz="0" w:space="0" w:color="auto"/>
        <w:bottom w:val="none" w:sz="0" w:space="0" w:color="auto"/>
        <w:right w:val="none" w:sz="0" w:space="0" w:color="auto"/>
      </w:divBdr>
    </w:div>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CCED67EA-CBEE-4D51-9255-5A95CE4B3D5F}">
      <dgm:prSet/>
      <dgm:spPr/>
      <dgm:t>
        <a:bodyPr/>
        <a:lstStyle/>
        <a:p>
          <a:r>
            <a:rPr lang="en-US"/>
            <a:t>Operations</a:t>
          </a:r>
        </a:p>
      </dgm:t>
    </dgm:pt>
    <dgm:pt modelId="{B8BF2978-13D9-4DC5-8393-D580EFBB8483}" type="parTrans" cxnId="{9E65ACEC-7569-4AA3-B4D4-9D76F973FC76}">
      <dgm:prSet/>
      <dgm:spPr/>
      <dgm:t>
        <a:bodyPr/>
        <a:lstStyle/>
        <a:p>
          <a:endParaRPr lang="en-US"/>
        </a:p>
      </dgm:t>
    </dgm:pt>
    <dgm:pt modelId="{FB17B522-AFE7-4227-ADC4-2E078290C997}" type="sibTrans" cxnId="{9E65ACEC-7569-4AA3-B4D4-9D76F973FC76}">
      <dgm:prSet/>
      <dgm:spPr/>
      <dgm:t>
        <a:bodyPr/>
        <a:lstStyle/>
        <a:p>
          <a:endParaRPr lang="en-US"/>
        </a:p>
      </dgm:t>
    </dgm:pt>
    <dgm:pt modelId="{6B465E31-BBB6-4C8A-AA44-EFEFDF8CA728}">
      <dgm:prSet/>
      <dgm:spPr/>
      <dgm:t>
        <a:bodyPr/>
        <a:lstStyle/>
        <a:p>
          <a:r>
            <a:rPr lang="en-US"/>
            <a:t>Planning</a:t>
          </a:r>
        </a:p>
      </dgm:t>
    </dgm:pt>
    <dgm:pt modelId="{2535FE1D-1E4E-4AD7-9D22-84454FCD2265}" type="parTrans" cxnId="{6DC6D7E2-475A-4F6A-9B4D-CCFBBCE80A1B}">
      <dgm:prSet/>
      <dgm:spPr/>
      <dgm:t>
        <a:bodyPr/>
        <a:lstStyle/>
        <a:p>
          <a:endParaRPr lang="en-US"/>
        </a:p>
      </dgm:t>
    </dgm:pt>
    <dgm:pt modelId="{C4F0BEBE-2635-47D0-8342-048E1ECBF947}" type="sibTrans" cxnId="{6DC6D7E2-475A-4F6A-9B4D-CCFBBCE80A1B}">
      <dgm:prSet/>
      <dgm:spPr/>
      <dgm:t>
        <a:bodyPr/>
        <a:lstStyle/>
        <a:p>
          <a:endParaRPr lang="en-US"/>
        </a:p>
      </dgm:t>
    </dgm:pt>
    <dgm:pt modelId="{56A6E0B9-4239-4191-9861-5E5AAB37FC6D}">
      <dgm:prSet/>
      <dgm:spPr/>
      <dgm:t>
        <a:bodyPr/>
        <a:lstStyle/>
        <a:p>
          <a:r>
            <a:rPr lang="en-US"/>
            <a:t>Logistics</a:t>
          </a:r>
        </a:p>
      </dgm:t>
    </dgm:pt>
    <dgm:pt modelId="{07D37FAE-A6FD-4BB5-BD60-37EB27906AC5}" type="parTrans" cxnId="{793B078B-A0C7-4820-B826-D40AC8939212}">
      <dgm:prSet/>
      <dgm:spPr/>
      <dgm:t>
        <a:bodyPr/>
        <a:lstStyle/>
        <a:p>
          <a:endParaRPr lang="en-US"/>
        </a:p>
      </dgm:t>
    </dgm:pt>
    <dgm:pt modelId="{C2F58A66-5959-4A5B-928C-D6A5DB451AD3}" type="sibTrans" cxnId="{793B078B-A0C7-4820-B826-D40AC8939212}">
      <dgm:prSet/>
      <dgm:spPr/>
      <dgm:t>
        <a:bodyPr/>
        <a:lstStyle/>
        <a:p>
          <a:endParaRPr lang="en-US"/>
        </a:p>
      </dgm:t>
    </dgm:pt>
    <dgm:pt modelId="{F07BB880-FC9F-40B5-8947-E375D2C3BA35}">
      <dgm:prSet/>
      <dgm:spPr/>
      <dgm:t>
        <a:bodyPr/>
        <a:lstStyle/>
        <a:p>
          <a:r>
            <a:rPr lang="en-US"/>
            <a:t>Finance &amp; Administration</a:t>
          </a:r>
        </a:p>
      </dgm:t>
    </dgm:pt>
    <dgm:pt modelId="{DB84FD85-D4C9-4678-871F-E85662628E29}" type="parTrans" cxnId="{FDDEA9E3-AA48-4FC9-A151-FFB58111298B}">
      <dgm:prSet/>
      <dgm:spPr/>
      <dgm:t>
        <a:bodyPr/>
        <a:lstStyle/>
        <a:p>
          <a:endParaRPr lang="en-US"/>
        </a:p>
      </dgm:t>
    </dgm:pt>
    <dgm:pt modelId="{BF303912-06AE-46E6-BA0D-A09F7C125D4A}" type="sibTrans" cxnId="{FDDEA9E3-AA48-4FC9-A151-FFB58111298B}">
      <dgm:prSet/>
      <dgm:spPr/>
      <dgm:t>
        <a:bodyPr/>
        <a:lstStyle/>
        <a:p>
          <a:endParaRPr lang="en-US"/>
        </a:p>
      </dgm:t>
    </dgm:pt>
    <dgm:pt modelId="{BB3DBE9B-6DA8-4802-9203-1034343DB630}">
      <dgm:prSet/>
      <dgm:spPr/>
      <dgm:t>
        <a:bodyPr/>
        <a:lstStyle/>
        <a:p>
          <a:r>
            <a:rPr lang="en-US"/>
            <a:t>ESF 5</a:t>
          </a:r>
        </a:p>
      </dgm:t>
    </dgm:pt>
    <dgm:pt modelId="{512A0478-90E6-4146-8C7C-99AF7DC7FF21}" type="parTrans" cxnId="{1EA5229D-803D-44AA-8047-D9882AE918B7}">
      <dgm:prSet/>
      <dgm:spPr/>
    </dgm:pt>
    <dgm:pt modelId="{7E94888E-080E-4E8F-ABAB-EA723C5A48ED}" type="sibTrans" cxnId="{1EA5229D-803D-44AA-8047-D9882AE918B7}">
      <dgm:prSet/>
      <dgm:spPr/>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A4288342-4833-4808-8BC0-CB17DF618C56}" type="pres">
      <dgm:prSet presAssocID="{B8BF2978-13D9-4DC5-8393-D580EFBB8483}" presName="Name37" presStyleLbl="parChTrans1D2" presStyleIdx="0" presStyleCnt="4"/>
      <dgm:spPr/>
    </dgm:pt>
    <dgm:pt modelId="{15C4F83D-6F11-4757-B873-53BF0BB4FB54}" type="pres">
      <dgm:prSet presAssocID="{CCED67EA-CBEE-4D51-9255-5A95CE4B3D5F}" presName="hierRoot2" presStyleCnt="0">
        <dgm:presLayoutVars>
          <dgm:hierBranch val="init"/>
        </dgm:presLayoutVars>
      </dgm:prSet>
      <dgm:spPr/>
    </dgm:pt>
    <dgm:pt modelId="{3152F3C7-CE6A-4B7F-90D6-E1C5E543307E}" type="pres">
      <dgm:prSet presAssocID="{CCED67EA-CBEE-4D51-9255-5A95CE4B3D5F}" presName="rootComposite" presStyleCnt="0"/>
      <dgm:spPr/>
    </dgm:pt>
    <dgm:pt modelId="{2A0E0924-BE10-45C1-87CB-C30210637A00}" type="pres">
      <dgm:prSet presAssocID="{CCED67EA-CBEE-4D51-9255-5A95CE4B3D5F}" presName="rootText" presStyleLbl="node2" presStyleIdx="0" presStyleCnt="4">
        <dgm:presLayoutVars>
          <dgm:chPref val="3"/>
        </dgm:presLayoutVars>
      </dgm:prSet>
      <dgm:spPr/>
    </dgm:pt>
    <dgm:pt modelId="{D08D6433-FF73-449F-A05C-A7E47F0D9C7D}" type="pres">
      <dgm:prSet presAssocID="{CCED67EA-CBEE-4D51-9255-5A95CE4B3D5F}" presName="rootConnector" presStyleLbl="node2" presStyleIdx="0" presStyleCnt="4"/>
      <dgm:spPr/>
    </dgm:pt>
    <dgm:pt modelId="{E9F50829-A708-4E76-9724-B7810CCFCC3C}" type="pres">
      <dgm:prSet presAssocID="{CCED67EA-CBEE-4D51-9255-5A95CE4B3D5F}" presName="hierChild4" presStyleCnt="0"/>
      <dgm:spPr/>
    </dgm:pt>
    <dgm:pt modelId="{C0CE0C7B-A816-4B8B-B126-D4BE99960735}" type="pres">
      <dgm:prSet presAssocID="{512A0478-90E6-4146-8C7C-99AF7DC7FF21}" presName="Name37" presStyleLbl="parChTrans1D3" presStyleIdx="0" presStyleCnt="1"/>
      <dgm:spPr/>
    </dgm:pt>
    <dgm:pt modelId="{18EC84C9-2D02-49BF-8CA9-8D4A9AF57AAE}" type="pres">
      <dgm:prSet presAssocID="{BB3DBE9B-6DA8-4802-9203-1034343DB630}" presName="hierRoot2" presStyleCnt="0">
        <dgm:presLayoutVars>
          <dgm:hierBranch val="init"/>
        </dgm:presLayoutVars>
      </dgm:prSet>
      <dgm:spPr/>
    </dgm:pt>
    <dgm:pt modelId="{40B33667-B6F7-4C37-9A48-D97A81FAD807}" type="pres">
      <dgm:prSet presAssocID="{BB3DBE9B-6DA8-4802-9203-1034343DB630}" presName="rootComposite" presStyleCnt="0"/>
      <dgm:spPr/>
    </dgm:pt>
    <dgm:pt modelId="{2692035A-8760-4F84-906D-0EA216343014}" type="pres">
      <dgm:prSet presAssocID="{BB3DBE9B-6DA8-4802-9203-1034343DB630}" presName="rootText" presStyleLbl="node3" presStyleIdx="0" presStyleCnt="1">
        <dgm:presLayoutVars>
          <dgm:chPref val="3"/>
        </dgm:presLayoutVars>
      </dgm:prSet>
      <dgm:spPr/>
    </dgm:pt>
    <dgm:pt modelId="{73EB5707-A120-4327-BC42-3FDA3949DD06}" type="pres">
      <dgm:prSet presAssocID="{BB3DBE9B-6DA8-4802-9203-1034343DB630}" presName="rootConnector" presStyleLbl="node3" presStyleIdx="0" presStyleCnt="1"/>
      <dgm:spPr/>
    </dgm:pt>
    <dgm:pt modelId="{A4F23637-68C8-4351-90F3-414BDA1D42F2}" type="pres">
      <dgm:prSet presAssocID="{BB3DBE9B-6DA8-4802-9203-1034343DB630}" presName="hierChild4" presStyleCnt="0"/>
      <dgm:spPr/>
    </dgm:pt>
    <dgm:pt modelId="{45B95732-8CE0-4381-BDBA-0A8B5AC0EBB1}" type="pres">
      <dgm:prSet presAssocID="{BB3DBE9B-6DA8-4802-9203-1034343DB630}" presName="hierChild5" presStyleCnt="0"/>
      <dgm:spPr/>
    </dgm:pt>
    <dgm:pt modelId="{C3655C7C-F0BE-4A8D-9BE8-82453D4CC261}" type="pres">
      <dgm:prSet presAssocID="{CCED67EA-CBEE-4D51-9255-5A95CE4B3D5F}" presName="hierChild5" presStyleCnt="0"/>
      <dgm:spPr/>
    </dgm:pt>
    <dgm:pt modelId="{0805A291-D277-4D20-9527-027D51C68D00}" type="pres">
      <dgm:prSet presAssocID="{2535FE1D-1E4E-4AD7-9D22-84454FCD2265}" presName="Name37" presStyleLbl="parChTrans1D2" presStyleIdx="1" presStyleCnt="4"/>
      <dgm:spPr/>
    </dgm:pt>
    <dgm:pt modelId="{07EA5D22-98CF-4E91-94EC-BE36106AD97E}" type="pres">
      <dgm:prSet presAssocID="{6B465E31-BBB6-4C8A-AA44-EFEFDF8CA728}" presName="hierRoot2" presStyleCnt="0">
        <dgm:presLayoutVars>
          <dgm:hierBranch val="init"/>
        </dgm:presLayoutVars>
      </dgm:prSet>
      <dgm:spPr/>
    </dgm:pt>
    <dgm:pt modelId="{D9E35D2B-F5CC-45EC-9186-1D4D23063B6D}" type="pres">
      <dgm:prSet presAssocID="{6B465E31-BBB6-4C8A-AA44-EFEFDF8CA728}" presName="rootComposite" presStyleCnt="0"/>
      <dgm:spPr/>
    </dgm:pt>
    <dgm:pt modelId="{97A5992F-C101-49A9-A0F1-9956CC872870}" type="pres">
      <dgm:prSet presAssocID="{6B465E31-BBB6-4C8A-AA44-EFEFDF8CA728}" presName="rootText" presStyleLbl="node2" presStyleIdx="1" presStyleCnt="4">
        <dgm:presLayoutVars>
          <dgm:chPref val="3"/>
        </dgm:presLayoutVars>
      </dgm:prSet>
      <dgm:spPr/>
    </dgm:pt>
    <dgm:pt modelId="{AAC8BF7F-6D0D-452B-8C8E-D4A775C917A7}" type="pres">
      <dgm:prSet presAssocID="{6B465E31-BBB6-4C8A-AA44-EFEFDF8CA728}" presName="rootConnector" presStyleLbl="node2" presStyleIdx="1" presStyleCnt="4"/>
      <dgm:spPr/>
    </dgm:pt>
    <dgm:pt modelId="{B6933C28-324F-428E-9ABE-857014E55B35}" type="pres">
      <dgm:prSet presAssocID="{6B465E31-BBB6-4C8A-AA44-EFEFDF8CA728}" presName="hierChild4" presStyleCnt="0"/>
      <dgm:spPr/>
    </dgm:pt>
    <dgm:pt modelId="{2983670D-56F8-4D4C-AE13-467EDEF9C91E}" type="pres">
      <dgm:prSet presAssocID="{6B465E31-BBB6-4C8A-AA44-EFEFDF8CA728}" presName="hierChild5" presStyleCnt="0"/>
      <dgm:spPr/>
    </dgm:pt>
    <dgm:pt modelId="{01508A6C-4347-4805-9E64-62C2C418515C}" type="pres">
      <dgm:prSet presAssocID="{07D37FAE-A6FD-4BB5-BD60-37EB27906AC5}" presName="Name37" presStyleLbl="parChTrans1D2" presStyleIdx="2" presStyleCnt="4"/>
      <dgm:spPr/>
    </dgm:pt>
    <dgm:pt modelId="{234F83DE-C3A8-4429-B62C-0EFF4C759B4C}" type="pres">
      <dgm:prSet presAssocID="{56A6E0B9-4239-4191-9861-5E5AAB37FC6D}" presName="hierRoot2" presStyleCnt="0">
        <dgm:presLayoutVars>
          <dgm:hierBranch val="init"/>
        </dgm:presLayoutVars>
      </dgm:prSet>
      <dgm:spPr/>
    </dgm:pt>
    <dgm:pt modelId="{451B1D27-E5AE-4554-B05D-32819179AA86}" type="pres">
      <dgm:prSet presAssocID="{56A6E0B9-4239-4191-9861-5E5AAB37FC6D}" presName="rootComposite" presStyleCnt="0"/>
      <dgm:spPr/>
    </dgm:pt>
    <dgm:pt modelId="{C9957416-5EC3-47D3-BE35-FDBB4228F6B3}" type="pres">
      <dgm:prSet presAssocID="{56A6E0B9-4239-4191-9861-5E5AAB37FC6D}" presName="rootText" presStyleLbl="node2" presStyleIdx="2" presStyleCnt="4">
        <dgm:presLayoutVars>
          <dgm:chPref val="3"/>
        </dgm:presLayoutVars>
      </dgm:prSet>
      <dgm:spPr/>
    </dgm:pt>
    <dgm:pt modelId="{419D3648-FDF1-4834-9133-A6A5769F400C}" type="pres">
      <dgm:prSet presAssocID="{56A6E0B9-4239-4191-9861-5E5AAB37FC6D}" presName="rootConnector" presStyleLbl="node2" presStyleIdx="2" presStyleCnt="4"/>
      <dgm:spPr/>
    </dgm:pt>
    <dgm:pt modelId="{37A6614C-39D6-40E2-A8D5-0C945B17EE5E}" type="pres">
      <dgm:prSet presAssocID="{56A6E0B9-4239-4191-9861-5E5AAB37FC6D}" presName="hierChild4" presStyleCnt="0"/>
      <dgm:spPr/>
    </dgm:pt>
    <dgm:pt modelId="{253D38C9-3A12-4A5C-BB0F-A106ACF6706E}" type="pres">
      <dgm:prSet presAssocID="{56A6E0B9-4239-4191-9861-5E5AAB37FC6D}" presName="hierChild5" presStyleCnt="0"/>
      <dgm:spPr/>
    </dgm:pt>
    <dgm:pt modelId="{EC7F54C4-B166-4E1F-B005-B831A8F37966}" type="pres">
      <dgm:prSet presAssocID="{DB84FD85-D4C9-4678-871F-E85662628E29}" presName="Name37" presStyleLbl="parChTrans1D2" presStyleIdx="3" presStyleCnt="4"/>
      <dgm:spPr/>
    </dgm:pt>
    <dgm:pt modelId="{581F9CFE-5BBA-4F9D-8404-FECE1CC5E59F}" type="pres">
      <dgm:prSet presAssocID="{F07BB880-FC9F-40B5-8947-E375D2C3BA35}" presName="hierRoot2" presStyleCnt="0">
        <dgm:presLayoutVars>
          <dgm:hierBranch val="init"/>
        </dgm:presLayoutVars>
      </dgm:prSet>
      <dgm:spPr/>
    </dgm:pt>
    <dgm:pt modelId="{4C6A3AD3-F0AC-4E28-BCE1-4589DB0221F2}" type="pres">
      <dgm:prSet presAssocID="{F07BB880-FC9F-40B5-8947-E375D2C3BA35}" presName="rootComposite" presStyleCnt="0"/>
      <dgm:spPr/>
    </dgm:pt>
    <dgm:pt modelId="{38FD599D-CD94-4D0B-8C48-BDDDDA3BDF29}" type="pres">
      <dgm:prSet presAssocID="{F07BB880-FC9F-40B5-8947-E375D2C3BA35}" presName="rootText" presStyleLbl="node2" presStyleIdx="3" presStyleCnt="4">
        <dgm:presLayoutVars>
          <dgm:chPref val="3"/>
        </dgm:presLayoutVars>
      </dgm:prSet>
      <dgm:spPr/>
    </dgm:pt>
    <dgm:pt modelId="{55AAA095-4B45-4708-8033-2858062FE7CD}" type="pres">
      <dgm:prSet presAssocID="{F07BB880-FC9F-40B5-8947-E375D2C3BA35}" presName="rootConnector" presStyleLbl="node2" presStyleIdx="3" presStyleCnt="4"/>
      <dgm:spPr/>
    </dgm:pt>
    <dgm:pt modelId="{EDB66081-BE40-410F-99F5-3CAAF777D717}" type="pres">
      <dgm:prSet presAssocID="{F07BB880-FC9F-40B5-8947-E375D2C3BA35}" presName="hierChild4" presStyleCnt="0"/>
      <dgm:spPr/>
    </dgm:pt>
    <dgm:pt modelId="{53C2957B-3ECD-4045-AC73-9A75E300C494}" type="pres">
      <dgm:prSet presAssocID="{F07BB880-FC9F-40B5-8947-E375D2C3BA35}" presName="hierChild5" presStyleCnt="0"/>
      <dgm:spPr/>
    </dgm:pt>
    <dgm:pt modelId="{3F6A6710-7622-4AF5-966E-66831D37A1D8}" type="pres">
      <dgm:prSet presAssocID="{22E6CD7B-8047-406B-89FC-1E5FE42ED16E}" presName="hierChild3" presStyleCnt="0"/>
      <dgm:spPr/>
    </dgm:pt>
  </dgm:ptLst>
  <dgm:cxnLst>
    <dgm:cxn modelId="{6E8C5102-47FC-48BA-8808-41B1F368950B}" type="presOf" srcId="{07D37FAE-A6FD-4BB5-BD60-37EB27906AC5}" destId="{01508A6C-4347-4805-9E64-62C2C418515C}" srcOrd="0" destOrd="0" presId="urn:microsoft.com/office/officeart/2005/8/layout/orgChart1"/>
    <dgm:cxn modelId="{5904C005-34B1-470F-B7AF-B89AF3518FC3}" type="presOf" srcId="{2535FE1D-1E4E-4AD7-9D22-84454FCD2265}" destId="{0805A291-D277-4D20-9527-027D51C68D00}" srcOrd="0" destOrd="0" presId="urn:microsoft.com/office/officeart/2005/8/layout/orgChart1"/>
    <dgm:cxn modelId="{0CAF651C-5FD2-410A-86B3-C49F430EB7EA}" type="presOf" srcId="{BB3DBE9B-6DA8-4802-9203-1034343DB630}" destId="{73EB5707-A120-4327-BC42-3FDA3949DD06}" srcOrd="1" destOrd="0" presId="urn:microsoft.com/office/officeart/2005/8/layout/orgChart1"/>
    <dgm:cxn modelId="{BBB52E29-9C77-4EF4-8EB3-321A7F2D0EE6}" type="presOf" srcId="{6B465E31-BBB6-4C8A-AA44-EFEFDF8CA728}" destId="{97A5992F-C101-49A9-A0F1-9956CC872870}"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FC581380-21EC-47B0-BFC8-E9D1942A3A50}" type="presOf" srcId="{F07BB880-FC9F-40B5-8947-E375D2C3BA35}" destId="{38FD599D-CD94-4D0B-8C48-BDDDDA3BDF29}" srcOrd="0" destOrd="0" presId="urn:microsoft.com/office/officeart/2005/8/layout/orgChart1"/>
    <dgm:cxn modelId="{43A0E585-C45C-4CFF-80D2-8F97DAB9066A}" type="presOf" srcId="{512A0478-90E6-4146-8C7C-99AF7DC7FF21}" destId="{C0CE0C7B-A816-4B8B-B126-D4BE99960735}" srcOrd="0" destOrd="0" presId="urn:microsoft.com/office/officeart/2005/8/layout/orgChart1"/>
    <dgm:cxn modelId="{4D53678A-2E53-485B-9332-2084AC2237B0}" type="presOf" srcId="{BB3DBE9B-6DA8-4802-9203-1034343DB630}" destId="{2692035A-8760-4F84-906D-0EA216343014}" srcOrd="0" destOrd="0" presId="urn:microsoft.com/office/officeart/2005/8/layout/orgChart1"/>
    <dgm:cxn modelId="{793B078B-A0C7-4820-B826-D40AC8939212}" srcId="{22E6CD7B-8047-406B-89FC-1E5FE42ED16E}" destId="{56A6E0B9-4239-4191-9861-5E5AAB37FC6D}" srcOrd="2" destOrd="0" parTransId="{07D37FAE-A6FD-4BB5-BD60-37EB27906AC5}" sibTransId="{C2F58A66-5959-4A5B-928C-D6A5DB451AD3}"/>
    <dgm:cxn modelId="{7B57E093-C94A-4056-930E-1C1C44D99E2C}" type="presOf" srcId="{CCED67EA-CBEE-4D51-9255-5A95CE4B3D5F}" destId="{D08D6433-FF73-449F-A05C-A7E47F0D9C7D}" srcOrd="1" destOrd="0" presId="urn:microsoft.com/office/officeart/2005/8/layout/orgChart1"/>
    <dgm:cxn modelId="{5AF56A97-FEDB-4C71-96ED-7F25D326D101}" type="presOf" srcId="{B8BF2978-13D9-4DC5-8393-D580EFBB8483}" destId="{A4288342-4833-4808-8BC0-CB17DF618C56}" srcOrd="0" destOrd="0" presId="urn:microsoft.com/office/officeart/2005/8/layout/orgChart1"/>
    <dgm:cxn modelId="{3835339B-6194-43A8-BA41-FEE2EE0F599E}" type="presOf" srcId="{F07BB880-FC9F-40B5-8947-E375D2C3BA35}" destId="{55AAA095-4B45-4708-8033-2858062FE7CD}" srcOrd="1" destOrd="0" presId="urn:microsoft.com/office/officeart/2005/8/layout/orgChart1"/>
    <dgm:cxn modelId="{1EA5229D-803D-44AA-8047-D9882AE918B7}" srcId="{CCED67EA-CBEE-4D51-9255-5A95CE4B3D5F}" destId="{BB3DBE9B-6DA8-4802-9203-1034343DB630}" srcOrd="0" destOrd="0" parTransId="{512A0478-90E6-4146-8C7C-99AF7DC7FF21}" sibTransId="{7E94888E-080E-4E8F-ABAB-EA723C5A48ED}"/>
    <dgm:cxn modelId="{DB86F29D-D98C-46EF-A661-8D7A237CBD2E}" type="presOf" srcId="{84C1E403-F6F6-4DD5-B6A2-F3246DB70A1C}" destId="{EB6278DB-300A-464B-8FD4-81712DDA3B69}" srcOrd="0" destOrd="0" presId="urn:microsoft.com/office/officeart/2005/8/layout/orgChart1"/>
    <dgm:cxn modelId="{D83C7DA0-9C8A-4500-97AF-32ACA497405D}" type="presOf" srcId="{CCED67EA-CBEE-4D51-9255-5A95CE4B3D5F}" destId="{2A0E0924-BE10-45C1-87CB-C30210637A00}"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A92DF1D2-B9B3-4B20-9689-A99528D275F7}" type="presOf" srcId="{DB84FD85-D4C9-4678-871F-E85662628E29}" destId="{EC7F54C4-B166-4E1F-B005-B831A8F37966}" srcOrd="0" destOrd="0" presId="urn:microsoft.com/office/officeart/2005/8/layout/orgChart1"/>
    <dgm:cxn modelId="{594E7DD7-C3CD-48DE-81E9-4976117F59EB}" type="presOf" srcId="{6B465E31-BBB6-4C8A-AA44-EFEFDF8CA728}" destId="{AAC8BF7F-6D0D-452B-8C8E-D4A775C917A7}" srcOrd="1" destOrd="0" presId="urn:microsoft.com/office/officeart/2005/8/layout/orgChart1"/>
    <dgm:cxn modelId="{F647A6D7-5E81-4D11-93D4-6E506124AD8D}" type="presOf" srcId="{56A6E0B9-4239-4191-9861-5E5AAB37FC6D}" destId="{419D3648-FDF1-4834-9133-A6A5769F400C}" srcOrd="1" destOrd="0" presId="urn:microsoft.com/office/officeart/2005/8/layout/orgChart1"/>
    <dgm:cxn modelId="{6DC6D7E2-475A-4F6A-9B4D-CCFBBCE80A1B}" srcId="{22E6CD7B-8047-406B-89FC-1E5FE42ED16E}" destId="{6B465E31-BBB6-4C8A-AA44-EFEFDF8CA728}" srcOrd="1" destOrd="0" parTransId="{2535FE1D-1E4E-4AD7-9D22-84454FCD2265}" sibTransId="{C4F0BEBE-2635-47D0-8342-048E1ECBF947}"/>
    <dgm:cxn modelId="{FDDEA9E3-AA48-4FC9-A151-FFB58111298B}" srcId="{22E6CD7B-8047-406B-89FC-1E5FE42ED16E}" destId="{F07BB880-FC9F-40B5-8947-E375D2C3BA35}" srcOrd="3" destOrd="0" parTransId="{DB84FD85-D4C9-4678-871F-E85662628E29}" sibTransId="{BF303912-06AE-46E6-BA0D-A09F7C125D4A}"/>
    <dgm:cxn modelId="{9E65ACEC-7569-4AA3-B4D4-9D76F973FC76}" srcId="{22E6CD7B-8047-406B-89FC-1E5FE42ED16E}" destId="{CCED67EA-CBEE-4D51-9255-5A95CE4B3D5F}" srcOrd="0" destOrd="0" parTransId="{B8BF2978-13D9-4DC5-8393-D580EFBB8483}" sibTransId="{FB17B522-AFE7-4227-ADC4-2E078290C997}"/>
    <dgm:cxn modelId="{C56EDBEC-B20E-41EC-B745-4BCA708B09EC}" type="presOf" srcId="{56A6E0B9-4239-4191-9861-5E5AAB37FC6D}" destId="{C9957416-5EC3-47D3-BE35-FDBB4228F6B3}"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E49EFE57-EC8C-40ED-AD99-AFEC936A3E9C}" type="presParOf" srcId="{2137DE14-DD90-40C3-AD3E-0EF24BF452A9}" destId="{A4288342-4833-4808-8BC0-CB17DF618C56}" srcOrd="0" destOrd="0" presId="urn:microsoft.com/office/officeart/2005/8/layout/orgChart1"/>
    <dgm:cxn modelId="{6AB030BF-06F1-44A9-AFF5-78F06F3D3B28}" type="presParOf" srcId="{2137DE14-DD90-40C3-AD3E-0EF24BF452A9}" destId="{15C4F83D-6F11-4757-B873-53BF0BB4FB54}" srcOrd="1" destOrd="0" presId="urn:microsoft.com/office/officeart/2005/8/layout/orgChart1"/>
    <dgm:cxn modelId="{1684C6C0-6A0E-4613-9FDA-2E98D7B9C55A}" type="presParOf" srcId="{15C4F83D-6F11-4757-B873-53BF0BB4FB54}" destId="{3152F3C7-CE6A-4B7F-90D6-E1C5E543307E}" srcOrd="0" destOrd="0" presId="urn:microsoft.com/office/officeart/2005/8/layout/orgChart1"/>
    <dgm:cxn modelId="{5B41E0B1-0414-4C5C-B270-6CD9488FC4CD}" type="presParOf" srcId="{3152F3C7-CE6A-4B7F-90D6-E1C5E543307E}" destId="{2A0E0924-BE10-45C1-87CB-C30210637A00}" srcOrd="0" destOrd="0" presId="urn:microsoft.com/office/officeart/2005/8/layout/orgChart1"/>
    <dgm:cxn modelId="{63721855-9270-48AB-BD1C-4D6DBEFA5319}" type="presParOf" srcId="{3152F3C7-CE6A-4B7F-90D6-E1C5E543307E}" destId="{D08D6433-FF73-449F-A05C-A7E47F0D9C7D}" srcOrd="1" destOrd="0" presId="urn:microsoft.com/office/officeart/2005/8/layout/orgChart1"/>
    <dgm:cxn modelId="{8CAC7719-7691-4EDB-9ED6-FB448E7BAE3D}" type="presParOf" srcId="{15C4F83D-6F11-4757-B873-53BF0BB4FB54}" destId="{E9F50829-A708-4E76-9724-B7810CCFCC3C}" srcOrd="1" destOrd="0" presId="urn:microsoft.com/office/officeart/2005/8/layout/orgChart1"/>
    <dgm:cxn modelId="{B8DD1F53-7579-4704-B6C1-A3FF66707FA8}" type="presParOf" srcId="{E9F50829-A708-4E76-9724-B7810CCFCC3C}" destId="{C0CE0C7B-A816-4B8B-B126-D4BE99960735}" srcOrd="0" destOrd="0" presId="urn:microsoft.com/office/officeart/2005/8/layout/orgChart1"/>
    <dgm:cxn modelId="{7EEBB720-ADB0-4C2B-8703-B9EE185F65CA}" type="presParOf" srcId="{E9F50829-A708-4E76-9724-B7810CCFCC3C}" destId="{18EC84C9-2D02-49BF-8CA9-8D4A9AF57AAE}" srcOrd="1" destOrd="0" presId="urn:microsoft.com/office/officeart/2005/8/layout/orgChart1"/>
    <dgm:cxn modelId="{7EDC0FE3-BBFA-4AF9-AF4F-A2B51D20F7B5}" type="presParOf" srcId="{18EC84C9-2D02-49BF-8CA9-8D4A9AF57AAE}" destId="{40B33667-B6F7-4C37-9A48-D97A81FAD807}" srcOrd="0" destOrd="0" presId="urn:microsoft.com/office/officeart/2005/8/layout/orgChart1"/>
    <dgm:cxn modelId="{AF5FBD18-22CA-4356-835C-451C5F18F85E}" type="presParOf" srcId="{40B33667-B6F7-4C37-9A48-D97A81FAD807}" destId="{2692035A-8760-4F84-906D-0EA216343014}" srcOrd="0" destOrd="0" presId="urn:microsoft.com/office/officeart/2005/8/layout/orgChart1"/>
    <dgm:cxn modelId="{34456CF3-057E-41EF-9FA0-310F46DF8A94}" type="presParOf" srcId="{40B33667-B6F7-4C37-9A48-D97A81FAD807}" destId="{73EB5707-A120-4327-BC42-3FDA3949DD06}" srcOrd="1" destOrd="0" presId="urn:microsoft.com/office/officeart/2005/8/layout/orgChart1"/>
    <dgm:cxn modelId="{421DA5E9-4473-44A7-9D33-D1703D3A5017}" type="presParOf" srcId="{18EC84C9-2D02-49BF-8CA9-8D4A9AF57AAE}" destId="{A4F23637-68C8-4351-90F3-414BDA1D42F2}" srcOrd="1" destOrd="0" presId="urn:microsoft.com/office/officeart/2005/8/layout/orgChart1"/>
    <dgm:cxn modelId="{4C28900D-2C18-4240-8B06-3DBE8A41CF89}" type="presParOf" srcId="{18EC84C9-2D02-49BF-8CA9-8D4A9AF57AAE}" destId="{45B95732-8CE0-4381-BDBA-0A8B5AC0EBB1}" srcOrd="2" destOrd="0" presId="urn:microsoft.com/office/officeart/2005/8/layout/orgChart1"/>
    <dgm:cxn modelId="{0BBEA95A-2989-4AB7-B117-53CB039FA2CB}" type="presParOf" srcId="{15C4F83D-6F11-4757-B873-53BF0BB4FB54}" destId="{C3655C7C-F0BE-4A8D-9BE8-82453D4CC261}" srcOrd="2" destOrd="0" presId="urn:microsoft.com/office/officeart/2005/8/layout/orgChart1"/>
    <dgm:cxn modelId="{71AED354-1BCB-46FE-9E09-A4102C1079B5}" type="presParOf" srcId="{2137DE14-DD90-40C3-AD3E-0EF24BF452A9}" destId="{0805A291-D277-4D20-9527-027D51C68D00}" srcOrd="2" destOrd="0" presId="urn:microsoft.com/office/officeart/2005/8/layout/orgChart1"/>
    <dgm:cxn modelId="{1DA9A917-1F00-40D8-A955-3B45DBB8C25A}" type="presParOf" srcId="{2137DE14-DD90-40C3-AD3E-0EF24BF452A9}" destId="{07EA5D22-98CF-4E91-94EC-BE36106AD97E}" srcOrd="3" destOrd="0" presId="urn:microsoft.com/office/officeart/2005/8/layout/orgChart1"/>
    <dgm:cxn modelId="{EED2DD20-42C7-4C3C-AC4E-FCD77B504A28}" type="presParOf" srcId="{07EA5D22-98CF-4E91-94EC-BE36106AD97E}" destId="{D9E35D2B-F5CC-45EC-9186-1D4D23063B6D}" srcOrd="0" destOrd="0" presId="urn:microsoft.com/office/officeart/2005/8/layout/orgChart1"/>
    <dgm:cxn modelId="{CBCADDF2-C301-4B27-84C7-894599A1306B}" type="presParOf" srcId="{D9E35D2B-F5CC-45EC-9186-1D4D23063B6D}" destId="{97A5992F-C101-49A9-A0F1-9956CC872870}" srcOrd="0" destOrd="0" presId="urn:microsoft.com/office/officeart/2005/8/layout/orgChart1"/>
    <dgm:cxn modelId="{51EA121C-D206-4AE8-8C06-7E7963BC4C14}" type="presParOf" srcId="{D9E35D2B-F5CC-45EC-9186-1D4D23063B6D}" destId="{AAC8BF7F-6D0D-452B-8C8E-D4A775C917A7}" srcOrd="1" destOrd="0" presId="urn:microsoft.com/office/officeart/2005/8/layout/orgChart1"/>
    <dgm:cxn modelId="{0860469B-4239-4517-A8B4-710A61ED0E03}" type="presParOf" srcId="{07EA5D22-98CF-4E91-94EC-BE36106AD97E}" destId="{B6933C28-324F-428E-9ABE-857014E55B35}" srcOrd="1" destOrd="0" presId="urn:microsoft.com/office/officeart/2005/8/layout/orgChart1"/>
    <dgm:cxn modelId="{A27EAD37-3ACB-4C06-8F19-59A4A58A5A61}" type="presParOf" srcId="{07EA5D22-98CF-4E91-94EC-BE36106AD97E}" destId="{2983670D-56F8-4D4C-AE13-467EDEF9C91E}" srcOrd="2" destOrd="0" presId="urn:microsoft.com/office/officeart/2005/8/layout/orgChart1"/>
    <dgm:cxn modelId="{2A89CE67-8F0B-4AAB-8C3E-1833956EBFB2}" type="presParOf" srcId="{2137DE14-DD90-40C3-AD3E-0EF24BF452A9}" destId="{01508A6C-4347-4805-9E64-62C2C418515C}" srcOrd="4" destOrd="0" presId="urn:microsoft.com/office/officeart/2005/8/layout/orgChart1"/>
    <dgm:cxn modelId="{79A0680D-3E5E-480B-8EF5-547BD2C3CA2A}" type="presParOf" srcId="{2137DE14-DD90-40C3-AD3E-0EF24BF452A9}" destId="{234F83DE-C3A8-4429-B62C-0EFF4C759B4C}" srcOrd="5" destOrd="0" presId="urn:microsoft.com/office/officeart/2005/8/layout/orgChart1"/>
    <dgm:cxn modelId="{4D5C3911-5C97-407B-A209-440C6AA5839A}" type="presParOf" srcId="{234F83DE-C3A8-4429-B62C-0EFF4C759B4C}" destId="{451B1D27-E5AE-4554-B05D-32819179AA86}" srcOrd="0" destOrd="0" presId="urn:microsoft.com/office/officeart/2005/8/layout/orgChart1"/>
    <dgm:cxn modelId="{9C25B2F1-1497-4C57-93A4-F93C2A75B792}" type="presParOf" srcId="{451B1D27-E5AE-4554-B05D-32819179AA86}" destId="{C9957416-5EC3-47D3-BE35-FDBB4228F6B3}" srcOrd="0" destOrd="0" presId="urn:microsoft.com/office/officeart/2005/8/layout/orgChart1"/>
    <dgm:cxn modelId="{327832DE-B804-415B-B416-F85CA88E5952}" type="presParOf" srcId="{451B1D27-E5AE-4554-B05D-32819179AA86}" destId="{419D3648-FDF1-4834-9133-A6A5769F400C}" srcOrd="1" destOrd="0" presId="urn:microsoft.com/office/officeart/2005/8/layout/orgChart1"/>
    <dgm:cxn modelId="{0D5F3FED-1586-4FBD-84BF-E5C146A9615A}" type="presParOf" srcId="{234F83DE-C3A8-4429-B62C-0EFF4C759B4C}" destId="{37A6614C-39D6-40E2-A8D5-0C945B17EE5E}" srcOrd="1" destOrd="0" presId="urn:microsoft.com/office/officeart/2005/8/layout/orgChart1"/>
    <dgm:cxn modelId="{3ADDCCD8-32D2-44E7-B8D3-224A6CA64F55}" type="presParOf" srcId="{234F83DE-C3A8-4429-B62C-0EFF4C759B4C}" destId="{253D38C9-3A12-4A5C-BB0F-A106ACF6706E}" srcOrd="2" destOrd="0" presId="urn:microsoft.com/office/officeart/2005/8/layout/orgChart1"/>
    <dgm:cxn modelId="{B9AA56A4-F07F-4521-AACC-F94872ABB8DF}" type="presParOf" srcId="{2137DE14-DD90-40C3-AD3E-0EF24BF452A9}" destId="{EC7F54C4-B166-4E1F-B005-B831A8F37966}" srcOrd="6" destOrd="0" presId="urn:microsoft.com/office/officeart/2005/8/layout/orgChart1"/>
    <dgm:cxn modelId="{CC3ABE2B-C80D-445C-BA08-9607D12BB530}" type="presParOf" srcId="{2137DE14-DD90-40C3-AD3E-0EF24BF452A9}" destId="{581F9CFE-5BBA-4F9D-8404-FECE1CC5E59F}" srcOrd="7" destOrd="0" presId="urn:microsoft.com/office/officeart/2005/8/layout/orgChart1"/>
    <dgm:cxn modelId="{70557F3A-1F5E-434A-9D0A-839D4F661C74}" type="presParOf" srcId="{581F9CFE-5BBA-4F9D-8404-FECE1CC5E59F}" destId="{4C6A3AD3-F0AC-4E28-BCE1-4589DB0221F2}" srcOrd="0" destOrd="0" presId="urn:microsoft.com/office/officeart/2005/8/layout/orgChart1"/>
    <dgm:cxn modelId="{8477ECCD-60AD-4E45-B96A-6C61CB92B91E}" type="presParOf" srcId="{4C6A3AD3-F0AC-4E28-BCE1-4589DB0221F2}" destId="{38FD599D-CD94-4D0B-8C48-BDDDDA3BDF29}" srcOrd="0" destOrd="0" presId="urn:microsoft.com/office/officeart/2005/8/layout/orgChart1"/>
    <dgm:cxn modelId="{1CA6D89C-594E-4D05-A6E3-CD9990522660}" type="presParOf" srcId="{4C6A3AD3-F0AC-4E28-BCE1-4589DB0221F2}" destId="{55AAA095-4B45-4708-8033-2858062FE7CD}" srcOrd="1" destOrd="0" presId="urn:microsoft.com/office/officeart/2005/8/layout/orgChart1"/>
    <dgm:cxn modelId="{6D09F25F-14D6-4074-A49A-7A9F9F089A32}" type="presParOf" srcId="{581F9CFE-5BBA-4F9D-8404-FECE1CC5E59F}" destId="{EDB66081-BE40-410F-99F5-3CAAF777D717}" srcOrd="1" destOrd="0" presId="urn:microsoft.com/office/officeart/2005/8/layout/orgChart1"/>
    <dgm:cxn modelId="{D33C1605-0A38-452E-9835-CD5085CEB28A}" type="presParOf" srcId="{581F9CFE-5BBA-4F9D-8404-FECE1CC5E59F}" destId="{53C2957B-3ECD-4045-AC73-9A75E300C494}"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7F54C4-B166-4E1F-B005-B831A8F37966}">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08A6C-4347-4805-9E64-62C2C418515C}">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05A291-D277-4D20-9527-027D51C68D00}">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CE0C7B-A816-4B8B-B126-D4BE99960735}">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288342-4833-4808-8BC0-CB17DF618C56}">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2A0E0924-BE10-45C1-87CB-C30210637A00}">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2692035A-8760-4F84-906D-0EA216343014}">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5</a:t>
          </a:r>
        </a:p>
      </dsp:txBody>
      <dsp:txXfrm>
        <a:off x="771476" y="1281596"/>
        <a:ext cx="901785" cy="450892"/>
      </dsp:txXfrm>
    </dsp:sp>
    <dsp:sp modelId="{97A5992F-C101-49A9-A0F1-9956CC872870}">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C9957416-5EC3-47D3-BE35-FDBB4228F6B3}">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38FD599D-CD94-4D0B-8C48-BDDDDA3BDF29}">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7HJ6J476QSUK-830795282-2536</_dlc_DocId>
    <_dlc_DocIdUrl xmlns="f5fb8e20-718c-40db-aae0-0fa88f5c23a5">
      <Url>https://stateofwa.sharepoint.com/sites/mil-emergencymanagement/Prep/pal/_layouts/15/DocIdRedir.aspx?ID=7HJ6J476QSUK-830795282-2536</Url>
      <Description>7HJ6J476QSUK-830795282-2536</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3.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4.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6.xml><?xml version="1.0" encoding="utf-8"?>
<ds:datastoreItem xmlns:ds="http://schemas.openxmlformats.org/officeDocument/2006/customXml" ds:itemID="{81A46A40-BF99-488A-811D-E5B48005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Shane Moore</cp:lastModifiedBy>
  <cp:revision>3</cp:revision>
  <cp:lastPrinted>2019-06-05T18:56:00Z</cp:lastPrinted>
  <dcterms:created xsi:type="dcterms:W3CDTF">2019-12-30T17:13:00Z</dcterms:created>
  <dcterms:modified xsi:type="dcterms:W3CDTF">2019-12-30T17:17:00Z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068615c7-9222-40f1-9f71-8b6b9e65185f</vt:lpwstr>
  </property>
  <property fmtid="{D5CDD505-2E9C-101B-9397-08002B2CF9AE}" pid="4" name="AuthorIds_UIVersion_1536">
    <vt:lpwstr>74</vt:lpwstr>
  </property>
  <property fmtid="{D5CDD505-2E9C-101B-9397-08002B2CF9AE}" pid="5" name="AuthorIds_UIVersion_2560">
    <vt:lpwstr>74</vt:lpwstr>
  </property>
</Properties>
</file>